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DA8D" w14:textId="06927AF8" w:rsidR="00D87007" w:rsidRPr="00D87007" w:rsidRDefault="00D87007" w:rsidP="00D87007">
      <w:pPr>
        <w:rPr>
          <w:highlight w:val="red"/>
          <w:lang w:val="en-US"/>
        </w:rPr>
      </w:pPr>
      <w:r w:rsidRPr="00D87007">
        <w:rPr>
          <w:color w:val="FF0000"/>
          <w:highlight w:val="red"/>
          <w:lang w:val="en-US"/>
        </w:rPr>
        <w:t>_________________________________</w:t>
      </w:r>
      <w:r w:rsidRPr="00D87007">
        <w:rPr>
          <w:color w:val="FFFFFF" w:themeColor="background1"/>
          <w:highlight w:val="red"/>
          <w:lang w:val="en-US"/>
        </w:rPr>
        <w:t>Women in Mao’s China</w:t>
      </w:r>
      <w:r w:rsidRPr="00D87007">
        <w:rPr>
          <w:color w:val="FF0000"/>
          <w:highlight w:val="red"/>
          <w:lang w:val="en-US"/>
        </w:rPr>
        <w:t>___________________________</w:t>
      </w:r>
    </w:p>
    <w:p w14:paraId="55931217" w14:textId="77777777" w:rsidR="00D87007" w:rsidRDefault="00D87007">
      <w:pPr>
        <w:rPr>
          <w:highlight w:val="cyan"/>
          <w:lang w:val="en-US"/>
        </w:rPr>
      </w:pPr>
    </w:p>
    <w:p w14:paraId="06DF323B" w14:textId="523C8D03" w:rsidR="00C0494E" w:rsidRPr="00C0494E" w:rsidRDefault="005E72EA">
      <w:pPr>
        <w:rPr>
          <w:lang w:val="en-US"/>
        </w:rPr>
      </w:pPr>
      <w:r>
        <w:rPr>
          <w:highlight w:val="cyan"/>
          <w:lang w:val="en-US"/>
        </w:rPr>
        <w:t>Women’s</w:t>
      </w:r>
      <w:r w:rsidR="00C0494E" w:rsidRPr="009041AB">
        <w:rPr>
          <w:highlight w:val="cyan"/>
          <w:lang w:val="en-US"/>
        </w:rPr>
        <w:t xml:space="preserve"> status before the </w:t>
      </w:r>
      <w:r w:rsidR="009041AB" w:rsidRPr="009041AB">
        <w:rPr>
          <w:highlight w:val="cyan"/>
          <w:lang w:val="en-US"/>
        </w:rPr>
        <w:t>revolution</w:t>
      </w:r>
    </w:p>
    <w:p w14:paraId="11ADD011" w14:textId="4953B48D" w:rsidR="009041AB" w:rsidRDefault="009041AB" w:rsidP="009041AB">
      <w:pPr>
        <w:pStyle w:val="ListParagraph"/>
        <w:numPr>
          <w:ilvl w:val="0"/>
          <w:numId w:val="2"/>
        </w:numPr>
      </w:pPr>
      <w:r w:rsidRPr="009041AB">
        <w:t xml:space="preserve">Chinese women, not unlike women in most cultures, have historically suffered as a result of their comparatively low status. </w:t>
      </w:r>
    </w:p>
    <w:p w14:paraId="7E910B63" w14:textId="69FF8CC6" w:rsidR="009041AB" w:rsidRDefault="009041AB" w:rsidP="009041AB">
      <w:pPr>
        <w:pStyle w:val="ListParagraph"/>
        <w:numPr>
          <w:ilvl w:val="0"/>
          <w:numId w:val="2"/>
        </w:numPr>
      </w:pPr>
      <w:r w:rsidRPr="009041AB">
        <w:t xml:space="preserve">The Confucian philosophy (551-479 B.C.E) of </w:t>
      </w:r>
      <w:r w:rsidR="005E72EA">
        <w:t>“</w:t>
      </w:r>
      <w:r w:rsidRPr="009041AB">
        <w:t>filial piety</w:t>
      </w:r>
      <w:r w:rsidR="005E72EA">
        <w:t>”</w:t>
      </w:r>
      <w:r w:rsidRPr="009041AB">
        <w:t xml:space="preserve"> produced a </w:t>
      </w:r>
      <w:r w:rsidR="005E72EA">
        <w:t>deep-rooted</w:t>
      </w:r>
      <w:r w:rsidRPr="009041AB">
        <w:t xml:space="preserve"> and systematic gender inequality for women in China.</w:t>
      </w:r>
      <w:r w:rsidR="005E72EA">
        <w:t xml:space="preserve"> </w:t>
      </w:r>
      <w:r w:rsidRPr="009041AB">
        <w:t xml:space="preserve">The three </w:t>
      </w:r>
      <w:r>
        <w:t xml:space="preserve"> </w:t>
      </w:r>
      <w:r w:rsidRPr="009041AB">
        <w:t xml:space="preserve">elements of </w:t>
      </w:r>
      <w:r w:rsidR="005E72EA">
        <w:t>“</w:t>
      </w:r>
      <w:r w:rsidRPr="009041AB">
        <w:t>filial piety</w:t>
      </w:r>
      <w:r w:rsidR="005E72EA">
        <w:t>”</w:t>
      </w:r>
      <w:r w:rsidRPr="009041AB">
        <w:t xml:space="preserve"> specified that </w:t>
      </w:r>
      <w:r w:rsidR="005E72EA">
        <w:t>“</w:t>
      </w:r>
      <w:r w:rsidRPr="009041AB">
        <w:t>women must obey men, citizens obey their ruler</w:t>
      </w:r>
      <w:r w:rsidR="005E72EA">
        <w:t>,</w:t>
      </w:r>
      <w:r w:rsidRPr="009041AB">
        <w:t xml:space="preserve"> and the young must obey the elderly.</w:t>
      </w:r>
      <w:r w:rsidR="005E72EA">
        <w:t>”</w:t>
      </w:r>
      <w:r w:rsidRPr="009041AB">
        <w:t xml:space="preserve"> </w:t>
      </w:r>
    </w:p>
    <w:p w14:paraId="134AFB07" w14:textId="77777777" w:rsidR="009041AB" w:rsidRDefault="009041AB" w:rsidP="009041AB">
      <w:pPr>
        <w:pStyle w:val="ListParagraph"/>
        <w:numPr>
          <w:ilvl w:val="0"/>
          <w:numId w:val="2"/>
        </w:numPr>
      </w:pPr>
      <w:r w:rsidRPr="009041AB">
        <w:t>The Confucian patriarchal structure reinforced abusive practices and traditions such as the sale and purchase of women, female infanticide, and wife beating.</w:t>
      </w:r>
    </w:p>
    <w:p w14:paraId="07F8FDD4" w14:textId="0EE92D51" w:rsidR="009041AB" w:rsidRDefault="009041AB" w:rsidP="009041AB">
      <w:pPr>
        <w:pStyle w:val="ListParagraph"/>
        <w:numPr>
          <w:ilvl w:val="0"/>
          <w:numId w:val="2"/>
        </w:numPr>
      </w:pPr>
      <w:r w:rsidRPr="009041AB">
        <w:t xml:space="preserve">Additionally, the foot binding of young women was one of </w:t>
      </w:r>
      <w:r w:rsidR="005E72EA">
        <w:t>China’s</w:t>
      </w:r>
      <w:r w:rsidRPr="009041AB">
        <w:t xml:space="preserve"> most pervasive and long-lasting traditions.</w:t>
      </w:r>
      <w:r w:rsidR="005E72EA">
        <w:t xml:space="preserve"> </w:t>
      </w:r>
      <w:r w:rsidRPr="009041AB">
        <w:t>At the age of five or six, young girls would have their feet bound with tight cloth</w:t>
      </w:r>
      <w:r w:rsidR="005E72EA">
        <w:t>,</w:t>
      </w:r>
      <w:r w:rsidRPr="009041AB">
        <w:t xml:space="preserve"> forcing their toes to bend under their feet, causing lifelong deformity.</w:t>
      </w:r>
      <w:r w:rsidR="005E72EA">
        <w:t xml:space="preserve"> </w:t>
      </w:r>
      <w:r w:rsidRPr="009041AB">
        <w:t>The deformity of their feet had a cascading social and economic effect, causing women to be confined to home and ultimately dependent upon men for their survival.</w:t>
      </w:r>
      <w:r w:rsidR="005E72EA">
        <w:t xml:space="preserve"> </w:t>
      </w:r>
      <w:r w:rsidRPr="009041AB">
        <w:t>Foot binding was outlawed by the Qing Dynasty in 19</w:t>
      </w:r>
      <w:r w:rsidR="005E72EA">
        <w:t>02; however,</w:t>
      </w:r>
      <w:r w:rsidRPr="009041AB">
        <w:t xml:space="preserve"> the cultural practice prevailed for several decades before it was discontinued. </w:t>
      </w:r>
    </w:p>
    <w:p w14:paraId="4280648C" w14:textId="1C22C0FE" w:rsidR="009041AB" w:rsidRDefault="009041AB" w:rsidP="009041AB">
      <w:r w:rsidRPr="009041AB">
        <w:rPr>
          <w:highlight w:val="cyan"/>
        </w:rPr>
        <w:t>Legislative Changes</w:t>
      </w:r>
    </w:p>
    <w:p w14:paraId="0FE82134" w14:textId="140F3BFE" w:rsidR="0052611F" w:rsidRDefault="0052611F" w:rsidP="0052611F">
      <w:pPr>
        <w:pStyle w:val="ListParagraph"/>
        <w:numPr>
          <w:ilvl w:val="0"/>
          <w:numId w:val="2"/>
        </w:numPr>
      </w:pPr>
      <w:r w:rsidRPr="0052611F">
        <w:t xml:space="preserve">Mao sought to enforce communist dogma and rid the nation of </w:t>
      </w:r>
      <w:r w:rsidR="005E72EA">
        <w:t>the so-called</w:t>
      </w:r>
      <w:r w:rsidRPr="0052611F">
        <w:t xml:space="preserve"> </w:t>
      </w:r>
      <w:r w:rsidR="005E72EA">
        <w:t>“</w:t>
      </w:r>
      <w:r w:rsidRPr="0052611F">
        <w:t>Four Olds</w:t>
      </w:r>
      <w:r w:rsidR="005E72EA">
        <w:t>”</w:t>
      </w:r>
      <w:r w:rsidRPr="0052611F">
        <w:t>: old customs, old culture, old habits, and old ideas.</w:t>
      </w:r>
      <w:r w:rsidR="005E72EA">
        <w:t xml:space="preserve"> </w:t>
      </w:r>
      <w:r w:rsidRPr="0052611F">
        <w:t xml:space="preserve">Women were actively absorbed into the </w:t>
      </w:r>
      <w:r w:rsidR="005E72EA">
        <w:t>public labour</w:t>
      </w:r>
      <w:r w:rsidRPr="0052611F">
        <w:t xml:space="preserve"> force and initiated into the highly </w:t>
      </w:r>
      <w:r w:rsidR="005E72EA">
        <w:t>politicised</w:t>
      </w:r>
      <w:r w:rsidRPr="0052611F">
        <w:t xml:space="preserve"> nature of life.</w:t>
      </w:r>
      <w:r w:rsidR="005E72EA">
        <w:t xml:space="preserve"> </w:t>
      </w:r>
      <w:r w:rsidR="00D87007" w:rsidRPr="00D87007">
        <w:t>Mao had always been critical of the subservient role played by women in society and politics</w:t>
      </w:r>
      <w:r w:rsidR="005E72EA">
        <w:t>,</w:t>
      </w:r>
      <w:r w:rsidR="00D87007" w:rsidRPr="00D87007">
        <w:t xml:space="preserve"> arguing that </w:t>
      </w:r>
      <w:r w:rsidR="005E72EA">
        <w:t>‘</w:t>
      </w:r>
      <w:r w:rsidR="00D87007" w:rsidRPr="00D87007">
        <w:rPr>
          <w:i/>
          <w:iCs/>
        </w:rPr>
        <w:t>Women hold up half the sky</w:t>
      </w:r>
      <w:r w:rsidR="005E72EA">
        <w:rPr>
          <w:i/>
          <w:iCs/>
        </w:rPr>
        <w:t>’</w:t>
      </w:r>
      <w:r w:rsidR="00D87007" w:rsidRPr="00D87007">
        <w:t>.</w:t>
      </w:r>
    </w:p>
    <w:p w14:paraId="266D01E9" w14:textId="69DAB668" w:rsidR="009041AB" w:rsidRDefault="009041AB" w:rsidP="009041AB">
      <w:pPr>
        <w:pStyle w:val="ListParagraph"/>
        <w:numPr>
          <w:ilvl w:val="0"/>
          <w:numId w:val="2"/>
        </w:numPr>
      </w:pPr>
      <w:r w:rsidRPr="009041AB">
        <w:t xml:space="preserve">Communist theory posited that </w:t>
      </w:r>
      <w:r w:rsidR="005E72EA">
        <w:t>women’s</w:t>
      </w:r>
      <w:r w:rsidRPr="009041AB">
        <w:t xml:space="preserve"> oppression was the direct result of the patriarchal family structure, which was part and parcel of a structured class society.</w:t>
      </w:r>
      <w:r w:rsidR="005E72EA">
        <w:t xml:space="preserve"> </w:t>
      </w:r>
      <w:r w:rsidRPr="009041AB">
        <w:t xml:space="preserve">Ultimately, </w:t>
      </w:r>
      <w:r w:rsidR="005E72EA">
        <w:t>women’s</w:t>
      </w:r>
      <w:r w:rsidRPr="009041AB">
        <w:t xml:space="preserve"> liberation and familial change depended principally on the </w:t>
      </w:r>
      <w:r w:rsidR="005E72EA">
        <w:t>socialisation</w:t>
      </w:r>
      <w:r w:rsidRPr="009041AB">
        <w:t xml:space="preserve"> of </w:t>
      </w:r>
      <w:r w:rsidR="005E72EA">
        <w:t>labour</w:t>
      </w:r>
      <w:r w:rsidRPr="009041AB">
        <w:t xml:space="preserve"> relations, including </w:t>
      </w:r>
      <w:r w:rsidR="005E72EA">
        <w:t>women’s</w:t>
      </w:r>
      <w:r w:rsidRPr="009041AB">
        <w:t xml:space="preserve"> participation in waged </w:t>
      </w:r>
      <w:r w:rsidR="005E72EA">
        <w:t>labour</w:t>
      </w:r>
      <w:r w:rsidRPr="009041AB">
        <w:t>.</w:t>
      </w:r>
      <w:r w:rsidR="005E72EA">
        <w:t xml:space="preserve"> </w:t>
      </w:r>
      <w:r w:rsidRPr="009041AB">
        <w:t xml:space="preserve">A woman would not </w:t>
      </w:r>
      <w:r w:rsidR="005E72EA">
        <w:t>realise</w:t>
      </w:r>
      <w:r w:rsidRPr="009041AB">
        <w:t xml:space="preserve"> her productive potential unless she was freed from domestic bondage.</w:t>
      </w:r>
      <w:r w:rsidR="005E72EA">
        <w:t xml:space="preserve"> </w:t>
      </w:r>
      <w:r w:rsidRPr="009041AB">
        <w:t>Marxist solutions to domestic drudgery</w:t>
      </w:r>
      <w:r w:rsidR="005E72EA">
        <w:t xml:space="preserve"> and</w:t>
      </w:r>
      <w:r w:rsidRPr="009041AB">
        <w:t xml:space="preserve"> capitalist exploitation were a </w:t>
      </w:r>
      <w:r w:rsidR="005E72EA">
        <w:t>socialised</w:t>
      </w:r>
      <w:r w:rsidRPr="009041AB">
        <w:t xml:space="preserve"> economy that would unshackle women by transferring childcare and housework out of the home and into the public sector. </w:t>
      </w:r>
    </w:p>
    <w:p w14:paraId="4684CAFE" w14:textId="10B85900" w:rsidR="009041AB" w:rsidRDefault="009041AB" w:rsidP="009041AB">
      <w:pPr>
        <w:pStyle w:val="ListParagraph"/>
        <w:numPr>
          <w:ilvl w:val="0"/>
          <w:numId w:val="2"/>
        </w:numPr>
      </w:pPr>
      <w:r>
        <w:t>In 1949</w:t>
      </w:r>
      <w:r w:rsidR="00D15DA3">
        <w:t>, Mao replaced the word nuren in official documents with funu.</w:t>
      </w:r>
      <w:r w:rsidR="005E72EA">
        <w:t xml:space="preserve"> </w:t>
      </w:r>
      <w:r w:rsidR="00D15DA3">
        <w:t xml:space="preserve">Both mean </w:t>
      </w:r>
      <w:r w:rsidR="005E72EA">
        <w:t>women</w:t>
      </w:r>
      <w:r w:rsidR="00D15DA3">
        <w:t xml:space="preserve">, but the second conveys the </w:t>
      </w:r>
      <w:r w:rsidR="005E72EA">
        <w:t>relationship</w:t>
      </w:r>
      <w:r w:rsidR="00D15DA3">
        <w:t xml:space="preserve"> between a father and daughter rather than husband and wife.</w:t>
      </w:r>
    </w:p>
    <w:p w14:paraId="5FCA3E98" w14:textId="0B722602" w:rsidR="00D15DA3" w:rsidRDefault="00D15DA3" w:rsidP="009041AB">
      <w:pPr>
        <w:pStyle w:val="ListParagraph"/>
        <w:numPr>
          <w:ilvl w:val="0"/>
          <w:numId w:val="2"/>
        </w:numPr>
      </w:pPr>
      <w:r>
        <w:lastRenderedPageBreak/>
        <w:t xml:space="preserve">International </w:t>
      </w:r>
      <w:r w:rsidR="005E72EA">
        <w:t>Women's</w:t>
      </w:r>
      <w:r>
        <w:t xml:space="preserve"> Day was celebrated in December 1949.</w:t>
      </w:r>
    </w:p>
    <w:p w14:paraId="3B5137DA" w14:textId="33BB2063" w:rsidR="00E604FB" w:rsidRDefault="00E604FB" w:rsidP="009041AB">
      <w:pPr>
        <w:pStyle w:val="ListParagraph"/>
        <w:numPr>
          <w:ilvl w:val="0"/>
          <w:numId w:val="2"/>
        </w:numPr>
      </w:pPr>
      <w:r>
        <w:t xml:space="preserve">Prostitution was abolished almost immediately. The crackdown was violently opposed by some of the women, who objected to being detained in reeducation camps or preferred their life in the cities to being returned to their home villages. </w:t>
      </w:r>
    </w:p>
    <w:p w14:paraId="785980D7" w14:textId="38D2BB6D" w:rsidR="00D15DA3" w:rsidRDefault="00D15DA3" w:rsidP="00D15DA3">
      <w:pPr>
        <w:pStyle w:val="ListParagraph"/>
        <w:numPr>
          <w:ilvl w:val="0"/>
          <w:numId w:val="2"/>
        </w:numPr>
      </w:pPr>
      <w:r>
        <w:t>T</w:t>
      </w:r>
      <w:r w:rsidRPr="00D15DA3">
        <w:t>he Marriage Law of 1950</w:t>
      </w:r>
      <w:r>
        <w:t xml:space="preserve"> was the most important legislation for Chinese women</w:t>
      </w:r>
      <w:r w:rsidRPr="00D15DA3">
        <w:t>.</w:t>
      </w:r>
      <w:r w:rsidR="005E72EA">
        <w:t xml:space="preserve"> </w:t>
      </w:r>
      <w:r w:rsidRPr="00D15DA3">
        <w:t xml:space="preserve">Arranged marriage, prostitution, </w:t>
      </w:r>
      <w:r w:rsidR="00F11B05">
        <w:t xml:space="preserve">sale of women, </w:t>
      </w:r>
      <w:r w:rsidRPr="00D15DA3">
        <w:t>child betrothal,</w:t>
      </w:r>
      <w:r w:rsidR="00F11B05">
        <w:t xml:space="preserve"> matchmakers, polygamy</w:t>
      </w:r>
      <w:r w:rsidRPr="00D15DA3">
        <w:t xml:space="preserve"> and concubinage were outlawed according to the Marriage Law.</w:t>
      </w:r>
      <w:r w:rsidR="005E72EA">
        <w:t xml:space="preserve"> </w:t>
      </w:r>
      <w:r w:rsidRPr="00D15DA3">
        <w:t>Marriage was to be based on love and mutual consent.</w:t>
      </w:r>
      <w:r w:rsidR="005E72EA">
        <w:t xml:space="preserve"> </w:t>
      </w:r>
      <w:r w:rsidRPr="00D15DA3">
        <w:t xml:space="preserve">Free divorce, free marriage, economic independence, and other concepts </w:t>
      </w:r>
      <w:r w:rsidR="005E72EA">
        <w:t>foreign to most</w:t>
      </w:r>
      <w:r w:rsidRPr="00D15DA3">
        <w:t xml:space="preserve"> of the population became the advocated codes.</w:t>
      </w:r>
      <w:r w:rsidR="005E72EA">
        <w:t xml:space="preserve"> </w:t>
      </w:r>
      <w:r w:rsidRPr="00D15DA3">
        <w:t>There were constant and intensive campaigns by the government to educate the population about the Marriage Law.</w:t>
      </w:r>
      <w:r w:rsidR="005E72EA">
        <w:t xml:space="preserve"> </w:t>
      </w:r>
      <w:r w:rsidRPr="00D15DA3">
        <w:t xml:space="preserve">The Marriage Law was not instituted around </w:t>
      </w:r>
      <w:r w:rsidR="005E72EA">
        <w:t>women’s</w:t>
      </w:r>
      <w:r w:rsidRPr="00D15DA3">
        <w:t xml:space="preserve"> egalitarian rights or gender equality but was meant to </w:t>
      </w:r>
      <w:r w:rsidR="005E72EA">
        <w:t>mobilise</w:t>
      </w:r>
      <w:r w:rsidRPr="00D15DA3">
        <w:t xml:space="preserve"> women to be equal participants in socialist struggles in building the Chinese nation. </w:t>
      </w:r>
    </w:p>
    <w:p w14:paraId="3259BD9E" w14:textId="076D190C" w:rsidR="00D87007" w:rsidRPr="00D15DA3" w:rsidRDefault="00D87007" w:rsidP="00D87007">
      <w:pPr>
        <w:pStyle w:val="ListParagraph"/>
        <w:numPr>
          <w:ilvl w:val="0"/>
          <w:numId w:val="2"/>
        </w:numPr>
      </w:pPr>
      <w:r w:rsidRPr="00D87007">
        <w:t xml:space="preserve">At first, many women benefited from </w:t>
      </w:r>
      <w:r w:rsidR="005E72EA">
        <w:t>Mao’s</w:t>
      </w:r>
      <w:r w:rsidRPr="00D87007">
        <w:t xml:space="preserve"> land reforms.</w:t>
      </w:r>
      <w:r w:rsidR="005E72EA">
        <w:t xml:space="preserve"> </w:t>
      </w:r>
      <w:r w:rsidRPr="00D87007">
        <w:t>During the land redistribution campaigns of the 1950s, women were granted land in their</w:t>
      </w:r>
      <w:r w:rsidR="005E72EA">
        <w:t xml:space="preserve"> </w:t>
      </w:r>
      <w:r w:rsidRPr="00D87007">
        <w:t>name.</w:t>
      </w:r>
      <w:r w:rsidR="005E72EA">
        <w:t xml:space="preserve"> </w:t>
      </w:r>
      <w:r w:rsidRPr="00D87007">
        <w:t>Th</w:t>
      </w:r>
      <w:r w:rsidR="005E72EA">
        <w:t>ese changes</w:t>
      </w:r>
      <w:r w:rsidRPr="00D87007">
        <w:t xml:space="preserve"> w</w:t>
      </w:r>
      <w:r w:rsidR="005E72EA">
        <w:t>ere</w:t>
      </w:r>
      <w:r w:rsidRPr="00D87007">
        <w:t xml:space="preserve"> a significant break </w:t>
      </w:r>
      <w:r w:rsidR="005E72EA">
        <w:t>from</w:t>
      </w:r>
      <w:r w:rsidRPr="00D87007">
        <w:t xml:space="preserve"> tradition</w:t>
      </w:r>
      <w:r w:rsidR="005E72EA">
        <w:t xml:space="preserve"> in which</w:t>
      </w:r>
      <w:r w:rsidRPr="00D87007">
        <w:t xml:space="preserve"> only men controlled property.</w:t>
      </w:r>
      <w:r w:rsidR="005E72EA">
        <w:t xml:space="preserve"> </w:t>
      </w:r>
      <w:r w:rsidRPr="00D87007">
        <w:t xml:space="preserve">However, the gains were short-lived because of the </w:t>
      </w:r>
      <w:r w:rsidR="005E72EA">
        <w:t>collectivisation</w:t>
      </w:r>
      <w:r w:rsidRPr="00D87007">
        <w:t xml:space="preserve"> of agriculture, which took away the rights of both men and women to own land. </w:t>
      </w:r>
    </w:p>
    <w:p w14:paraId="5A56324D" w14:textId="406F8570" w:rsidR="00D15DA3" w:rsidRDefault="00D15DA3" w:rsidP="00D15DA3">
      <w:pPr>
        <w:pStyle w:val="ListParagraph"/>
        <w:numPr>
          <w:ilvl w:val="0"/>
          <w:numId w:val="2"/>
        </w:numPr>
      </w:pPr>
      <w:r>
        <w:t>The CCP focussed on eradicating adult illiteracy, the majority of whom were women.</w:t>
      </w:r>
      <w:r w:rsidR="005E72EA">
        <w:t xml:space="preserve"> </w:t>
      </w:r>
      <w:r w:rsidRPr="00D15DA3">
        <w:t xml:space="preserve">Education and literacy, albeit structured around communist ideology and Maoist thought, provided a new space </w:t>
      </w:r>
      <w:r w:rsidR="005E72EA">
        <w:t xml:space="preserve">for women </w:t>
      </w:r>
      <w:r w:rsidRPr="00D15DA3">
        <w:t xml:space="preserve">in the social public sphere. </w:t>
      </w:r>
    </w:p>
    <w:p w14:paraId="6755572B" w14:textId="34807180" w:rsidR="00D87007" w:rsidRPr="00D87007" w:rsidRDefault="00D87007" w:rsidP="00D87007">
      <w:pPr>
        <w:pStyle w:val="ListParagraph"/>
        <w:numPr>
          <w:ilvl w:val="0"/>
          <w:numId w:val="2"/>
        </w:numPr>
      </w:pPr>
      <w:r w:rsidRPr="00D87007">
        <w:t xml:space="preserve">The number of girls attending schools improved dramatically; after 1959, 100% of girls </w:t>
      </w:r>
      <w:r w:rsidR="005E72EA">
        <w:t>attended</w:t>
      </w:r>
      <w:r w:rsidRPr="00D87007">
        <w:t xml:space="preserve"> primary school (as opposed to only 38% between 1929 and 1949).</w:t>
      </w:r>
      <w:r w:rsidR="005E72EA">
        <w:t xml:space="preserve"> </w:t>
      </w:r>
      <w:r w:rsidRPr="00D87007">
        <w:t>By 1978, 45% of primary school children were girls.</w:t>
      </w:r>
    </w:p>
    <w:p w14:paraId="3A8C92B2" w14:textId="7116DB04" w:rsidR="001F3B28" w:rsidRPr="001F3B28" w:rsidRDefault="00D87007" w:rsidP="00D87007">
      <w:pPr>
        <w:pStyle w:val="ListParagraph"/>
        <w:numPr>
          <w:ilvl w:val="0"/>
          <w:numId w:val="2"/>
        </w:numPr>
      </w:pPr>
      <w:r w:rsidRPr="00D87007">
        <w:t>There were also more employment opportunities for women.</w:t>
      </w:r>
      <w:r w:rsidR="005E72EA">
        <w:t xml:space="preserve"> </w:t>
      </w:r>
      <w:r w:rsidRPr="00D87007">
        <w:t>Military service in the PLA was now an option where they had opportunities for technical education, travel, leadership</w:t>
      </w:r>
    </w:p>
    <w:tbl>
      <w:tblPr>
        <w:tblStyle w:val="TableGrid"/>
        <w:tblW w:w="0" w:type="auto"/>
        <w:tblLook w:val="04A0" w:firstRow="1" w:lastRow="0" w:firstColumn="1" w:lastColumn="0" w:noHBand="0" w:noVBand="1"/>
      </w:tblPr>
      <w:tblGrid>
        <w:gridCol w:w="4508"/>
        <w:gridCol w:w="4508"/>
      </w:tblGrid>
      <w:tr w:rsidR="001F3B28" w14:paraId="1E9022F2" w14:textId="77777777" w:rsidTr="001F3B28">
        <w:tc>
          <w:tcPr>
            <w:tcW w:w="4508" w:type="dxa"/>
            <w:shd w:val="clear" w:color="auto" w:fill="84E290" w:themeFill="accent3" w:themeFillTint="66"/>
          </w:tcPr>
          <w:p w14:paraId="1C2C3716" w14:textId="302B09C7" w:rsidR="001F3B28" w:rsidRPr="001F3B28" w:rsidRDefault="001F3B28" w:rsidP="001F3B28">
            <w:pPr>
              <w:jc w:val="center"/>
              <w:rPr>
                <w:b/>
                <w:bCs/>
                <w:highlight w:val="cyan"/>
              </w:rPr>
            </w:pPr>
            <w:r w:rsidRPr="001F3B28">
              <w:rPr>
                <w:b/>
                <w:bCs/>
              </w:rPr>
              <w:t>W</w:t>
            </w:r>
            <w:r>
              <w:rPr>
                <w:b/>
                <w:bCs/>
              </w:rPr>
              <w:t>omens Lives Improved</w:t>
            </w:r>
          </w:p>
        </w:tc>
        <w:tc>
          <w:tcPr>
            <w:tcW w:w="4508" w:type="dxa"/>
            <w:shd w:val="clear" w:color="auto" w:fill="A5C9EB" w:themeFill="text2" w:themeFillTint="40"/>
          </w:tcPr>
          <w:p w14:paraId="674A0AE0" w14:textId="690EEA4D" w:rsidR="001F3B28" w:rsidRPr="001F3B28" w:rsidRDefault="001F3B28" w:rsidP="001F3B28">
            <w:pPr>
              <w:jc w:val="center"/>
              <w:rPr>
                <w:b/>
                <w:bCs/>
                <w:highlight w:val="cyan"/>
              </w:rPr>
            </w:pPr>
            <w:r w:rsidRPr="001F3B28">
              <w:rPr>
                <w:b/>
                <w:bCs/>
              </w:rPr>
              <w:t>Womens Lives Worsened</w:t>
            </w:r>
          </w:p>
        </w:tc>
      </w:tr>
      <w:tr w:rsidR="001F3B28" w14:paraId="2E18507A" w14:textId="77777777" w:rsidTr="001F3B28">
        <w:tc>
          <w:tcPr>
            <w:tcW w:w="4508" w:type="dxa"/>
            <w:shd w:val="clear" w:color="auto" w:fill="C1F0C7" w:themeFill="accent3" w:themeFillTint="33"/>
          </w:tcPr>
          <w:p w14:paraId="3F6A29F3" w14:textId="77777777" w:rsidR="001F3B28" w:rsidRDefault="001F3B28" w:rsidP="00D87007">
            <w:pPr>
              <w:rPr>
                <w:highlight w:val="cyan"/>
              </w:rPr>
            </w:pPr>
          </w:p>
          <w:p w14:paraId="0CC83FEB" w14:textId="77777777" w:rsidR="001F3B28" w:rsidRDefault="001F3B28" w:rsidP="00D87007">
            <w:pPr>
              <w:rPr>
                <w:highlight w:val="cyan"/>
              </w:rPr>
            </w:pPr>
          </w:p>
          <w:p w14:paraId="7C6668F6" w14:textId="77777777" w:rsidR="001F3B28" w:rsidRDefault="001F3B28" w:rsidP="00D87007">
            <w:pPr>
              <w:rPr>
                <w:highlight w:val="cyan"/>
              </w:rPr>
            </w:pPr>
          </w:p>
          <w:p w14:paraId="421B2557" w14:textId="77777777" w:rsidR="001F3B28" w:rsidRDefault="001F3B28" w:rsidP="00D87007">
            <w:pPr>
              <w:rPr>
                <w:highlight w:val="cyan"/>
              </w:rPr>
            </w:pPr>
          </w:p>
          <w:p w14:paraId="54BF0EC7" w14:textId="77777777" w:rsidR="001F3B28" w:rsidRDefault="001F3B28" w:rsidP="00D87007">
            <w:pPr>
              <w:rPr>
                <w:highlight w:val="cyan"/>
              </w:rPr>
            </w:pPr>
          </w:p>
          <w:p w14:paraId="5C1B79DD" w14:textId="77777777" w:rsidR="001F3B28" w:rsidRDefault="001F3B28" w:rsidP="00D87007">
            <w:pPr>
              <w:rPr>
                <w:highlight w:val="cyan"/>
              </w:rPr>
            </w:pPr>
          </w:p>
          <w:p w14:paraId="2E4DB85E" w14:textId="77777777" w:rsidR="001F3B28" w:rsidRDefault="001F3B28" w:rsidP="00D87007">
            <w:pPr>
              <w:rPr>
                <w:highlight w:val="cyan"/>
              </w:rPr>
            </w:pPr>
          </w:p>
          <w:p w14:paraId="75A3D9FA" w14:textId="77777777" w:rsidR="001F3B28" w:rsidRDefault="001F3B28" w:rsidP="00D87007">
            <w:pPr>
              <w:rPr>
                <w:highlight w:val="cyan"/>
              </w:rPr>
            </w:pPr>
          </w:p>
          <w:p w14:paraId="367CCD34" w14:textId="77777777" w:rsidR="001F3B28" w:rsidRDefault="001F3B28" w:rsidP="00D87007">
            <w:pPr>
              <w:rPr>
                <w:highlight w:val="cyan"/>
              </w:rPr>
            </w:pPr>
          </w:p>
          <w:p w14:paraId="5DF21C26" w14:textId="77777777" w:rsidR="001F3B28" w:rsidRDefault="001F3B28" w:rsidP="00D87007">
            <w:pPr>
              <w:rPr>
                <w:highlight w:val="cyan"/>
              </w:rPr>
            </w:pPr>
          </w:p>
          <w:p w14:paraId="1A996327" w14:textId="77777777" w:rsidR="001F3B28" w:rsidRDefault="001F3B28" w:rsidP="00D87007">
            <w:pPr>
              <w:rPr>
                <w:highlight w:val="cyan"/>
              </w:rPr>
            </w:pPr>
          </w:p>
        </w:tc>
        <w:tc>
          <w:tcPr>
            <w:tcW w:w="4508" w:type="dxa"/>
            <w:shd w:val="clear" w:color="auto" w:fill="DAE9F7" w:themeFill="text2" w:themeFillTint="1A"/>
          </w:tcPr>
          <w:p w14:paraId="097D7C5A" w14:textId="77777777" w:rsidR="001F3B28" w:rsidRDefault="001F3B28" w:rsidP="00D87007">
            <w:pPr>
              <w:rPr>
                <w:highlight w:val="cyan"/>
              </w:rPr>
            </w:pPr>
          </w:p>
        </w:tc>
      </w:tr>
    </w:tbl>
    <w:p w14:paraId="7FECAF20" w14:textId="77777777" w:rsidR="001F3B28" w:rsidRDefault="001F3B28" w:rsidP="00D87007">
      <w:pPr>
        <w:rPr>
          <w:highlight w:val="cyan"/>
        </w:rPr>
      </w:pPr>
    </w:p>
    <w:p w14:paraId="5B784537" w14:textId="77777777" w:rsidR="001F3B28" w:rsidRDefault="001F3B28" w:rsidP="00D87007">
      <w:pPr>
        <w:rPr>
          <w:highlight w:val="cyan"/>
        </w:rPr>
      </w:pPr>
    </w:p>
    <w:p w14:paraId="1C4A0CF0" w14:textId="77777777" w:rsidR="001F3B28" w:rsidRDefault="001F3B28" w:rsidP="00D87007">
      <w:pPr>
        <w:rPr>
          <w:highlight w:val="cyan"/>
        </w:rPr>
      </w:pPr>
    </w:p>
    <w:p w14:paraId="4222FD9E" w14:textId="4B000979" w:rsidR="00D87007" w:rsidRDefault="00D87007" w:rsidP="00D87007">
      <w:r w:rsidRPr="00D87007">
        <w:rPr>
          <w:highlight w:val="cyan"/>
        </w:rPr>
        <w:t>Political Changes</w:t>
      </w:r>
    </w:p>
    <w:p w14:paraId="0DE377F4" w14:textId="115EFB52" w:rsidR="00C0494E" w:rsidRDefault="0052611F" w:rsidP="00F11B05">
      <w:pPr>
        <w:pStyle w:val="ListParagraph"/>
        <w:numPr>
          <w:ilvl w:val="0"/>
          <w:numId w:val="2"/>
        </w:numPr>
      </w:pPr>
      <w:r>
        <w:t xml:space="preserve">The magazine </w:t>
      </w:r>
      <w:r>
        <w:rPr>
          <w:i/>
          <w:iCs/>
        </w:rPr>
        <w:t>Women of New China</w:t>
      </w:r>
      <w:r>
        <w:t xml:space="preserve"> aimed to </w:t>
      </w:r>
      <w:r w:rsidR="005E72EA">
        <w:t>“</w:t>
      </w:r>
      <w:r w:rsidRPr="0052611F">
        <w:t xml:space="preserve">help its readers correctly and comprehensively understand the way to achieve </w:t>
      </w:r>
      <w:r w:rsidR="005E72EA">
        <w:t>women’s</w:t>
      </w:r>
      <w:r w:rsidRPr="0052611F">
        <w:t xml:space="preserve"> liberation in new China</w:t>
      </w:r>
      <w:r>
        <w:t>,</w:t>
      </w:r>
      <w:r w:rsidR="005E72EA">
        <w:t>”</w:t>
      </w:r>
      <w:r w:rsidRPr="0052611F">
        <w:t xml:space="preserve"> </w:t>
      </w:r>
      <w:r>
        <w:t>it had monthly sales of over a million copies before paper rationing in 1963 and its eventual disbandment during the Cultural Revolution.</w:t>
      </w:r>
    </w:p>
    <w:p w14:paraId="3D5D921E" w14:textId="108BEF4B" w:rsidR="00024922" w:rsidRDefault="00024922" w:rsidP="00024922">
      <w:pPr>
        <w:pStyle w:val="ListParagraph"/>
        <w:numPr>
          <w:ilvl w:val="0"/>
          <w:numId w:val="2"/>
        </w:numPr>
      </w:pPr>
      <w:r w:rsidRPr="00C0494E">
        <w:t xml:space="preserve">Strict cloistering </w:t>
      </w:r>
      <w:r w:rsidR="005E72EA">
        <w:t>ended</w:t>
      </w:r>
      <w:r w:rsidRPr="00C0494E">
        <w:t>, and women were encouraged to participate in politics, although this often meant no more than the passive attendance of village meetings</w:t>
      </w:r>
      <w:r>
        <w:t>.</w:t>
      </w:r>
    </w:p>
    <w:p w14:paraId="2DAFF077" w14:textId="4483E1A8" w:rsidR="00D87007" w:rsidRPr="00D87007" w:rsidRDefault="00D87007" w:rsidP="00D87007">
      <w:pPr>
        <w:pStyle w:val="ListParagraph"/>
        <w:numPr>
          <w:ilvl w:val="0"/>
          <w:numId w:val="2"/>
        </w:numPr>
      </w:pPr>
      <w:r w:rsidRPr="00D87007">
        <w:t xml:space="preserve">Mass </w:t>
      </w:r>
      <w:r w:rsidR="005E72EA">
        <w:t>organisations</w:t>
      </w:r>
      <w:r w:rsidRPr="00D87007">
        <w:t xml:space="preserve"> such as the All-China </w:t>
      </w:r>
      <w:r w:rsidR="005E72EA">
        <w:t>Women’s</w:t>
      </w:r>
      <w:r w:rsidRPr="00D87007">
        <w:t xml:space="preserve"> Federation were created </w:t>
      </w:r>
      <w:r w:rsidR="005E72EA">
        <w:t>to</w:t>
      </w:r>
      <w:r w:rsidRPr="00D87007">
        <w:t xml:space="preserve"> encourage political activism in women; the </w:t>
      </w:r>
      <w:r w:rsidR="005E72EA">
        <w:t>organisation</w:t>
      </w:r>
      <w:r w:rsidRPr="00D87007">
        <w:t xml:space="preserve"> set up ploughing lessons for women </w:t>
      </w:r>
      <w:r w:rsidR="005E72EA">
        <w:t>organised</w:t>
      </w:r>
      <w:r w:rsidRPr="00D87007">
        <w:t xml:space="preserve"> classes to improve literacy and </w:t>
      </w:r>
      <w:r w:rsidR="005E72EA">
        <w:t>study</w:t>
      </w:r>
      <w:r w:rsidRPr="00D87007">
        <w:t xml:space="preserve"> political ideas.</w:t>
      </w:r>
      <w:r w:rsidR="005E72EA">
        <w:t xml:space="preserve"> </w:t>
      </w:r>
      <w:r w:rsidRPr="00D87007">
        <w:t>Women were encouraged to make greater efforts for the Communist cause</w:t>
      </w:r>
      <w:r w:rsidR="005E72EA">
        <w:t>. With</w:t>
      </w:r>
      <w:r w:rsidRPr="00D87007">
        <w:t xml:space="preserve"> an official membership of 76 million, there is no doubt that women provided women with </w:t>
      </w:r>
      <w:r w:rsidR="005E72EA">
        <w:t>avenues</w:t>
      </w:r>
      <w:r w:rsidRPr="00D87007">
        <w:t xml:space="preserve"> for social and political progression.</w:t>
      </w:r>
    </w:p>
    <w:p w14:paraId="378CC9CD" w14:textId="77777777" w:rsidR="0045491D" w:rsidRDefault="00D87007" w:rsidP="0045491D">
      <w:pPr>
        <w:pStyle w:val="ListParagraph"/>
        <w:numPr>
          <w:ilvl w:val="0"/>
          <w:numId w:val="2"/>
        </w:numPr>
      </w:pPr>
      <w:r w:rsidRPr="00D87007">
        <w:t>In the Cultural Revolution women also played the same political role as men as members of the Red Guards</w:t>
      </w:r>
      <w:r>
        <w:t>.</w:t>
      </w:r>
    </w:p>
    <w:p w14:paraId="2F395B33" w14:textId="68EDFBCE" w:rsidR="00D87007" w:rsidRDefault="00D87007" w:rsidP="0045491D">
      <w:pPr>
        <w:pStyle w:val="ListParagraph"/>
        <w:numPr>
          <w:ilvl w:val="0"/>
          <w:numId w:val="2"/>
        </w:numPr>
      </w:pPr>
      <w:r w:rsidRPr="00D87007">
        <w:t>Nevertheless, men retained the majority of roles</w:t>
      </w:r>
      <w:r w:rsidR="005E72EA">
        <w:t xml:space="preserve"> at the top of the Party</w:t>
      </w:r>
      <w:r w:rsidRPr="00D87007">
        <w:t>.</w:t>
      </w:r>
      <w:r w:rsidR="005E72EA">
        <w:t xml:space="preserve"> </w:t>
      </w:r>
      <w:r w:rsidRPr="00D87007">
        <w:t xml:space="preserve">Most women at </w:t>
      </w:r>
      <w:r w:rsidR="005E72EA">
        <w:t xml:space="preserve">the </w:t>
      </w:r>
      <w:r w:rsidRPr="00D87007">
        <w:t xml:space="preserve">national government level </w:t>
      </w:r>
      <w:r w:rsidR="005E72EA">
        <w:t>largely owed their influence</w:t>
      </w:r>
      <w:r w:rsidRPr="00D87007">
        <w:t xml:space="preserve"> to their husbands.</w:t>
      </w:r>
      <w:r w:rsidR="005E72EA">
        <w:t xml:space="preserve"> </w:t>
      </w:r>
      <w:r w:rsidR="0045491D" w:rsidRPr="0045491D">
        <w:t xml:space="preserve">During </w:t>
      </w:r>
      <w:r w:rsidR="005E72EA">
        <w:t>Mao’s</w:t>
      </w:r>
      <w:r w:rsidR="0045491D" w:rsidRPr="0045491D">
        <w:t xml:space="preserve"> dictatorship, women made up only 13 per cent of the membership of the CCP.</w:t>
      </w:r>
      <w:r w:rsidR="005E72EA">
        <w:t xml:space="preserve"> </w:t>
      </w:r>
      <w:r w:rsidR="0045491D" w:rsidRPr="0045491D">
        <w:t xml:space="preserve">The percentage of women deputies in the National </w:t>
      </w:r>
      <w:r w:rsidR="005E72EA">
        <w:t>People’s</w:t>
      </w:r>
      <w:r w:rsidR="0045491D" w:rsidRPr="0045491D">
        <w:t xml:space="preserve"> Congress </w:t>
      </w:r>
      <w:r w:rsidR="005E72EA">
        <w:t>rose</w:t>
      </w:r>
      <w:r w:rsidR="0045491D" w:rsidRPr="0045491D">
        <w:t xml:space="preserve"> from 14 to 23 </w:t>
      </w:r>
      <w:r w:rsidR="005E72EA">
        <w:t>percent,</w:t>
      </w:r>
      <w:r w:rsidR="0045491D" w:rsidRPr="0045491D">
        <w:t xml:space="preserve"> but there is little to suggest that the CCP was making the required efforts to make politics a realm women were encouraged to enter. </w:t>
      </w:r>
    </w:p>
    <w:tbl>
      <w:tblPr>
        <w:tblStyle w:val="TableGrid"/>
        <w:tblW w:w="0" w:type="auto"/>
        <w:tblLook w:val="04A0" w:firstRow="1" w:lastRow="0" w:firstColumn="1" w:lastColumn="0" w:noHBand="0" w:noVBand="1"/>
      </w:tblPr>
      <w:tblGrid>
        <w:gridCol w:w="4508"/>
        <w:gridCol w:w="4508"/>
      </w:tblGrid>
      <w:tr w:rsidR="001F3B28" w14:paraId="30740829" w14:textId="77777777" w:rsidTr="00E779F6">
        <w:tc>
          <w:tcPr>
            <w:tcW w:w="4508" w:type="dxa"/>
            <w:shd w:val="clear" w:color="auto" w:fill="84E290" w:themeFill="accent3" w:themeFillTint="66"/>
          </w:tcPr>
          <w:p w14:paraId="3C64EB5D" w14:textId="77777777" w:rsidR="001F3B28" w:rsidRPr="001F3B28" w:rsidRDefault="001F3B28" w:rsidP="00E779F6">
            <w:pPr>
              <w:jc w:val="center"/>
              <w:rPr>
                <w:b/>
                <w:bCs/>
                <w:highlight w:val="cyan"/>
              </w:rPr>
            </w:pPr>
            <w:r w:rsidRPr="001F3B28">
              <w:rPr>
                <w:b/>
                <w:bCs/>
              </w:rPr>
              <w:t>W</w:t>
            </w:r>
            <w:r>
              <w:rPr>
                <w:b/>
                <w:bCs/>
              </w:rPr>
              <w:t>omens Lives Improved</w:t>
            </w:r>
          </w:p>
        </w:tc>
        <w:tc>
          <w:tcPr>
            <w:tcW w:w="4508" w:type="dxa"/>
            <w:shd w:val="clear" w:color="auto" w:fill="A5C9EB" w:themeFill="text2" w:themeFillTint="40"/>
          </w:tcPr>
          <w:p w14:paraId="06A62F5F" w14:textId="77777777" w:rsidR="001F3B28" w:rsidRPr="001F3B28" w:rsidRDefault="001F3B28" w:rsidP="00E779F6">
            <w:pPr>
              <w:jc w:val="center"/>
              <w:rPr>
                <w:b/>
                <w:bCs/>
                <w:highlight w:val="cyan"/>
              </w:rPr>
            </w:pPr>
            <w:r w:rsidRPr="001F3B28">
              <w:rPr>
                <w:b/>
                <w:bCs/>
              </w:rPr>
              <w:t>Womens Lives Worsened</w:t>
            </w:r>
          </w:p>
        </w:tc>
      </w:tr>
      <w:tr w:rsidR="001F3B28" w14:paraId="6E15BBA6" w14:textId="77777777" w:rsidTr="00E779F6">
        <w:tc>
          <w:tcPr>
            <w:tcW w:w="4508" w:type="dxa"/>
            <w:shd w:val="clear" w:color="auto" w:fill="C1F0C7" w:themeFill="accent3" w:themeFillTint="33"/>
          </w:tcPr>
          <w:p w14:paraId="6E69CCA8" w14:textId="77777777" w:rsidR="001F3B28" w:rsidRDefault="001F3B28" w:rsidP="00E779F6">
            <w:pPr>
              <w:rPr>
                <w:highlight w:val="cyan"/>
              </w:rPr>
            </w:pPr>
          </w:p>
          <w:p w14:paraId="6BDD38F9" w14:textId="77777777" w:rsidR="001F3B28" w:rsidRDefault="001F3B28" w:rsidP="00E779F6">
            <w:pPr>
              <w:rPr>
                <w:highlight w:val="cyan"/>
              </w:rPr>
            </w:pPr>
          </w:p>
          <w:p w14:paraId="20DF9089" w14:textId="77777777" w:rsidR="001F3B28" w:rsidRDefault="001F3B28" w:rsidP="00E779F6">
            <w:pPr>
              <w:rPr>
                <w:highlight w:val="cyan"/>
              </w:rPr>
            </w:pPr>
          </w:p>
          <w:p w14:paraId="3BB896C9" w14:textId="77777777" w:rsidR="001F3B28" w:rsidRDefault="001F3B28" w:rsidP="00E779F6">
            <w:pPr>
              <w:rPr>
                <w:highlight w:val="cyan"/>
              </w:rPr>
            </w:pPr>
          </w:p>
          <w:p w14:paraId="337D6DA5" w14:textId="77777777" w:rsidR="001F3B28" w:rsidRDefault="001F3B28" w:rsidP="00E779F6">
            <w:pPr>
              <w:rPr>
                <w:highlight w:val="cyan"/>
              </w:rPr>
            </w:pPr>
          </w:p>
          <w:p w14:paraId="6DE41780" w14:textId="77777777" w:rsidR="001F3B28" w:rsidRDefault="001F3B28" w:rsidP="00E779F6">
            <w:pPr>
              <w:rPr>
                <w:highlight w:val="cyan"/>
              </w:rPr>
            </w:pPr>
          </w:p>
          <w:p w14:paraId="62666B0E" w14:textId="77777777" w:rsidR="001F3B28" w:rsidRDefault="001F3B28" w:rsidP="00E779F6">
            <w:pPr>
              <w:rPr>
                <w:highlight w:val="cyan"/>
              </w:rPr>
            </w:pPr>
          </w:p>
          <w:p w14:paraId="0E25E4F6" w14:textId="77777777" w:rsidR="001F3B28" w:rsidRDefault="001F3B28" w:rsidP="00E779F6">
            <w:pPr>
              <w:rPr>
                <w:highlight w:val="cyan"/>
              </w:rPr>
            </w:pPr>
          </w:p>
          <w:p w14:paraId="5ECD61EB" w14:textId="77777777" w:rsidR="001F3B28" w:rsidRDefault="001F3B28" w:rsidP="00E779F6">
            <w:pPr>
              <w:rPr>
                <w:highlight w:val="cyan"/>
              </w:rPr>
            </w:pPr>
          </w:p>
          <w:p w14:paraId="08326930" w14:textId="77777777" w:rsidR="001F3B28" w:rsidRDefault="001F3B28" w:rsidP="00E779F6">
            <w:pPr>
              <w:rPr>
                <w:highlight w:val="cyan"/>
              </w:rPr>
            </w:pPr>
          </w:p>
          <w:p w14:paraId="10FA10BC" w14:textId="77777777" w:rsidR="001F3B28" w:rsidRDefault="001F3B28" w:rsidP="00E779F6">
            <w:pPr>
              <w:rPr>
                <w:highlight w:val="cyan"/>
              </w:rPr>
            </w:pPr>
          </w:p>
        </w:tc>
        <w:tc>
          <w:tcPr>
            <w:tcW w:w="4508" w:type="dxa"/>
            <w:shd w:val="clear" w:color="auto" w:fill="DAE9F7" w:themeFill="text2" w:themeFillTint="1A"/>
          </w:tcPr>
          <w:p w14:paraId="6460BBE9" w14:textId="77777777" w:rsidR="001F3B28" w:rsidRDefault="001F3B28" w:rsidP="00E779F6">
            <w:pPr>
              <w:rPr>
                <w:highlight w:val="cyan"/>
              </w:rPr>
            </w:pPr>
          </w:p>
        </w:tc>
      </w:tr>
    </w:tbl>
    <w:p w14:paraId="0A827443" w14:textId="77777777" w:rsidR="001F3B28" w:rsidRDefault="001F3B28">
      <w:pPr>
        <w:rPr>
          <w:highlight w:val="cyan"/>
          <w:lang w:val="en-US"/>
        </w:rPr>
      </w:pPr>
    </w:p>
    <w:p w14:paraId="13E01B65" w14:textId="77777777" w:rsidR="001F3B28" w:rsidRDefault="001F3B28">
      <w:pPr>
        <w:rPr>
          <w:highlight w:val="cyan"/>
          <w:lang w:val="en-US"/>
        </w:rPr>
      </w:pPr>
    </w:p>
    <w:p w14:paraId="0B96A495" w14:textId="00C67FBE" w:rsidR="00174C2E" w:rsidRPr="00C0494E" w:rsidRDefault="00174C2E">
      <w:pPr>
        <w:rPr>
          <w:lang w:val="en-US"/>
        </w:rPr>
      </w:pPr>
      <w:r w:rsidRPr="009041AB">
        <w:rPr>
          <w:highlight w:val="cyan"/>
          <w:lang w:val="en-US"/>
        </w:rPr>
        <w:lastRenderedPageBreak/>
        <w:t xml:space="preserve">Patterns of </w:t>
      </w:r>
      <w:r w:rsidR="009041AB" w:rsidRPr="009041AB">
        <w:rPr>
          <w:highlight w:val="cyan"/>
          <w:lang w:val="en-US"/>
        </w:rPr>
        <w:t>w</w:t>
      </w:r>
      <w:r w:rsidRPr="009041AB">
        <w:rPr>
          <w:highlight w:val="cyan"/>
          <w:lang w:val="en-US"/>
        </w:rPr>
        <w:t>ork</w:t>
      </w:r>
    </w:p>
    <w:p w14:paraId="172F6ACB" w14:textId="63FB8E02" w:rsidR="00174C2E" w:rsidRDefault="005E72EA" w:rsidP="00174C2E">
      <w:pPr>
        <w:pStyle w:val="ListParagraph"/>
        <w:numPr>
          <w:ilvl w:val="0"/>
          <w:numId w:val="1"/>
        </w:numPr>
      </w:pPr>
      <w:r>
        <w:rPr>
          <w:lang w:val="en-US"/>
        </w:rPr>
        <w:t>Before</w:t>
      </w:r>
      <w:r w:rsidR="00174C2E" w:rsidRPr="00174C2E">
        <w:rPr>
          <w:lang w:val="en-US"/>
        </w:rPr>
        <w:t xml:space="preserve"> 1949</w:t>
      </w:r>
      <w:r>
        <w:rPr>
          <w:lang w:val="en-US"/>
        </w:rPr>
        <w:t>,</w:t>
      </w:r>
      <w:r w:rsidR="00174C2E" w:rsidRPr="00174C2E">
        <w:rPr>
          <w:lang w:val="en-US"/>
        </w:rPr>
        <w:t xml:space="preserve"> women in almost </w:t>
      </w:r>
      <w:r w:rsidR="00174C2E">
        <w:rPr>
          <w:lang w:val="en-US"/>
        </w:rPr>
        <w:t>every rural household wove textiles.</w:t>
      </w:r>
      <w:r>
        <w:rPr>
          <w:lang w:val="en-US"/>
        </w:rPr>
        <w:t xml:space="preserve"> </w:t>
      </w:r>
      <w:r w:rsidR="00174C2E">
        <w:rPr>
          <w:lang w:val="en-US"/>
        </w:rPr>
        <w:t xml:space="preserve">The work was often </w:t>
      </w:r>
      <w:r w:rsidR="00174C2E" w:rsidRPr="00174C2E">
        <w:t>lonel</w:t>
      </w:r>
      <w:r w:rsidR="00174C2E">
        <w:t>y</w:t>
      </w:r>
      <w:r w:rsidR="00174C2E" w:rsidRPr="00174C2E">
        <w:t xml:space="preserve"> and physical</w:t>
      </w:r>
      <w:r w:rsidR="00174C2E">
        <w:t>ly deforming</w:t>
      </w:r>
      <w:r w:rsidR="00174C2E" w:rsidRPr="00174C2E">
        <w:t xml:space="preserve"> but also gave rise to all-female forms of sociability and networks of technical exchange</w:t>
      </w:r>
      <w:r w:rsidR="00174C2E">
        <w:t>.</w:t>
      </w:r>
    </w:p>
    <w:p w14:paraId="19EB66C6" w14:textId="6D56CB35" w:rsidR="00C0494E" w:rsidRPr="00174C2E" w:rsidRDefault="00174C2E" w:rsidP="00C0494E">
      <w:pPr>
        <w:pStyle w:val="ListParagraph"/>
        <w:numPr>
          <w:ilvl w:val="0"/>
          <w:numId w:val="1"/>
        </w:numPr>
      </w:pPr>
      <w:r>
        <w:t>After 1949</w:t>
      </w:r>
      <w:r w:rsidR="005E72EA">
        <w:t>, all</w:t>
      </w:r>
      <w:r w:rsidRPr="00174C2E">
        <w:rPr>
          <w:i/>
          <w:iCs/>
        </w:rPr>
        <w:t xml:space="preserve"> </w:t>
      </w:r>
      <w:r w:rsidRPr="00174C2E">
        <w:t xml:space="preserve">rural people, men and women, were </w:t>
      </w:r>
      <w:r w:rsidR="005E72EA">
        <w:t>mobilised</w:t>
      </w:r>
      <w:r w:rsidRPr="00174C2E">
        <w:t xml:space="preserve"> to work in agriculture—and increasingly </w:t>
      </w:r>
      <w:r w:rsidRPr="005E72EA">
        <w:t>only</w:t>
      </w:r>
      <w:r w:rsidRPr="00174C2E">
        <w:rPr>
          <w:i/>
          <w:iCs/>
        </w:rPr>
        <w:t xml:space="preserve"> </w:t>
      </w:r>
      <w:r w:rsidRPr="00174C2E">
        <w:t>in agriculture, as local handicrafts and sidelines were phased out.</w:t>
      </w:r>
      <w:r w:rsidR="005E72EA">
        <w:t xml:space="preserve"> For centuries, textile</w:t>
      </w:r>
      <w:r w:rsidRPr="00174C2E">
        <w:t xml:space="preserve"> production, as integral and necessary a part of rural life as grain cultivation, was </w:t>
      </w:r>
      <w:r w:rsidR="005E72EA">
        <w:t>removed from</w:t>
      </w:r>
      <w:r w:rsidRPr="00174C2E">
        <w:t xml:space="preserve"> the countryside and redefined as part of urban industry.</w:t>
      </w:r>
      <w:r w:rsidR="005E72EA">
        <w:t xml:space="preserve"> </w:t>
      </w:r>
      <w:r w:rsidRPr="00174C2E">
        <w:t xml:space="preserve">In the Communist </w:t>
      </w:r>
      <w:r w:rsidR="005E72EA">
        <w:t>Party’s</w:t>
      </w:r>
      <w:r w:rsidRPr="00174C2E">
        <w:t xml:space="preserve"> view, hand spinning and hand weaving were wasteful of raw materials and </w:t>
      </w:r>
      <w:r w:rsidR="005E72EA">
        <w:t>labour</w:t>
      </w:r>
      <w:r w:rsidRPr="00174C2E">
        <w:t xml:space="preserve">; their very existence in the twentieth century was proof of the distortions that </w:t>
      </w:r>
      <w:r w:rsidR="005E72EA">
        <w:t>semi-feudalism</w:t>
      </w:r>
      <w:r w:rsidRPr="00174C2E">
        <w:t xml:space="preserve"> and </w:t>
      </w:r>
      <w:r w:rsidR="0038639F">
        <w:t>semi-colonialism</w:t>
      </w:r>
      <w:r w:rsidRPr="00174C2E">
        <w:t xml:space="preserve"> had imposed on China</w:t>
      </w:r>
      <w:r>
        <w:t>.</w:t>
      </w:r>
      <w:r w:rsidRPr="00174C2E">
        <w:t xml:space="preserve"> </w:t>
      </w:r>
    </w:p>
    <w:p w14:paraId="70D325CB" w14:textId="4D6B5AF9" w:rsidR="00174C2E" w:rsidRDefault="00174C2E" w:rsidP="00174C2E">
      <w:pPr>
        <w:pStyle w:val="ListParagraph"/>
        <w:numPr>
          <w:ilvl w:val="0"/>
          <w:numId w:val="1"/>
        </w:numPr>
      </w:pPr>
      <w:r>
        <w:t>Traditionally</w:t>
      </w:r>
      <w:r w:rsidR="005E72EA">
        <w:t>,</w:t>
      </w:r>
      <w:r>
        <w:t xml:space="preserve"> rural women laboured a third to </w:t>
      </w:r>
      <w:r w:rsidR="005E72EA">
        <w:t>half</w:t>
      </w:r>
      <w:r>
        <w:t xml:space="preserve"> of the year to clothe their </w:t>
      </w:r>
      <w:r w:rsidR="005E72EA">
        <w:t>families</w:t>
      </w:r>
      <w:r>
        <w:t>.</w:t>
      </w:r>
      <w:r w:rsidR="005E72EA">
        <w:t xml:space="preserve"> They</w:t>
      </w:r>
      <w:r>
        <w:t xml:space="preserve"> were employed in </w:t>
      </w:r>
      <w:r w:rsidR="005E72EA">
        <w:t>agriculture</w:t>
      </w:r>
      <w:r>
        <w:t xml:space="preserve">, but the Chinese textile industry </w:t>
      </w:r>
      <w:r w:rsidR="005E72EA">
        <w:t>could not</w:t>
      </w:r>
      <w:r>
        <w:t xml:space="preserve"> outfit the population.</w:t>
      </w:r>
      <w:r w:rsidR="005E72EA">
        <w:t xml:space="preserve"> </w:t>
      </w:r>
      <w:r>
        <w:t xml:space="preserve">So now women were forced into dual roles of working in agriculture and weaving for the family using cloth acquired on the black market or the meagre </w:t>
      </w:r>
      <w:r w:rsidR="004B2906">
        <w:t>government allocations.</w:t>
      </w:r>
    </w:p>
    <w:p w14:paraId="2A7D9C06" w14:textId="617C25BE" w:rsidR="0045491D" w:rsidRDefault="0045491D" w:rsidP="0045491D">
      <w:pPr>
        <w:pStyle w:val="ListParagraph"/>
        <w:numPr>
          <w:ilvl w:val="0"/>
          <w:numId w:val="1"/>
        </w:numPr>
      </w:pPr>
      <w:r w:rsidRPr="0045491D">
        <w:t>So determined was the Communist Party to undermine the family that in the communes</w:t>
      </w:r>
      <w:r w:rsidR="005E72EA">
        <w:t>,</w:t>
      </w:r>
      <w:r w:rsidRPr="0045491D">
        <w:t xml:space="preserve"> men and women were made to live in separate quarters and allowed to see each other only for conjugal visits.</w:t>
      </w:r>
      <w:r w:rsidR="005E72EA">
        <w:t xml:space="preserve"> </w:t>
      </w:r>
      <w:r w:rsidRPr="0045491D">
        <w:t xml:space="preserve">While this might be considered liberating </w:t>
      </w:r>
      <w:r w:rsidR="0038639F">
        <w:t xml:space="preserve">in some respects </w:t>
      </w:r>
      <w:r w:rsidRPr="0045491D">
        <w:t>since women were freed from the family ties that had restricted them, the enforced social change happened all too suddenly.</w:t>
      </w:r>
      <w:r w:rsidR="005E72EA">
        <w:t xml:space="preserve"> </w:t>
      </w:r>
      <w:r w:rsidRPr="0045491D">
        <w:t>The Chinese, a profoundly conservative people, became disorientated; women found themselves detached from their traditional moorings.</w:t>
      </w:r>
      <w:r w:rsidR="005E72EA">
        <w:t xml:space="preserve"> </w:t>
      </w:r>
      <w:r w:rsidRPr="0045491D">
        <w:t xml:space="preserve">Many felt unhappy that their role as mothers and raisers of families was now to be wholly devalued. </w:t>
      </w:r>
    </w:p>
    <w:p w14:paraId="78629DFD" w14:textId="0059D078" w:rsidR="008209C7" w:rsidRDefault="008209C7" w:rsidP="00174C2E">
      <w:pPr>
        <w:pStyle w:val="ListParagraph"/>
        <w:numPr>
          <w:ilvl w:val="0"/>
          <w:numId w:val="1"/>
        </w:numPr>
      </w:pPr>
      <w:r>
        <w:t xml:space="preserve">As women were drafted into the workforce, childcare became the </w:t>
      </w:r>
      <w:r w:rsidR="005E72EA">
        <w:t>state's responsibility</w:t>
      </w:r>
      <w:r>
        <w:t>.</w:t>
      </w:r>
      <w:r w:rsidR="005E72EA">
        <w:t xml:space="preserve"> </w:t>
      </w:r>
      <w:r>
        <w:t xml:space="preserve">Conditions in </w:t>
      </w:r>
      <w:r w:rsidR="0038639F">
        <w:t>state-managed</w:t>
      </w:r>
      <w:r>
        <w:t xml:space="preserve"> kindergartens were horrific</w:t>
      </w:r>
      <w:r w:rsidR="0038639F">
        <w:t>,</w:t>
      </w:r>
      <w:r>
        <w:t xml:space="preserve"> with untrained staff and ramshackle facilities.</w:t>
      </w:r>
      <w:r w:rsidR="005E72EA">
        <w:t xml:space="preserve"> </w:t>
      </w:r>
      <w:r>
        <w:t>Abuse, neglect, and accidents were rife.</w:t>
      </w:r>
      <w:r w:rsidR="005E72EA">
        <w:t xml:space="preserve"> </w:t>
      </w:r>
      <w:r w:rsidR="0039472A">
        <w:t>During busy times mothers may not have seen their children for weeks.</w:t>
      </w:r>
      <w:r w:rsidR="005E72EA">
        <w:t xml:space="preserve"> </w:t>
      </w:r>
      <w:r w:rsidR="0039472A">
        <w:t xml:space="preserve">The stress over the </w:t>
      </w:r>
      <w:r w:rsidR="0038639F">
        <w:t>well-being</w:t>
      </w:r>
      <w:r w:rsidR="0039472A">
        <w:t xml:space="preserve"> of their children added to the misery of the women as they performed backbreaking physical labour.</w:t>
      </w:r>
    </w:p>
    <w:p w14:paraId="0F179699" w14:textId="5F13380E" w:rsidR="00024922" w:rsidRDefault="00C0494E" w:rsidP="00024922">
      <w:pPr>
        <w:pStyle w:val="ListParagraph"/>
        <w:numPr>
          <w:ilvl w:val="0"/>
          <w:numId w:val="1"/>
        </w:numPr>
      </w:pPr>
      <w:r w:rsidRPr="00C0494E">
        <w:t xml:space="preserve">In busy periods, women </w:t>
      </w:r>
      <w:r w:rsidR="0038639F">
        <w:t>slept</w:t>
      </w:r>
      <w:r w:rsidRPr="00C0494E">
        <w:t xml:space="preserve"> only three to four hours every night.</w:t>
      </w:r>
      <w:r w:rsidR="005E72EA">
        <w:t xml:space="preserve"> </w:t>
      </w:r>
      <w:r>
        <w:t>For some</w:t>
      </w:r>
      <w:r w:rsidR="0038639F">
        <w:t>,</w:t>
      </w:r>
      <w:r w:rsidRPr="00C0494E">
        <w:t xml:space="preserve"> the only rest they had for many years was when they fell sick</w:t>
      </w:r>
      <w:r w:rsidR="0038639F">
        <w:t>,</w:t>
      </w:r>
      <w:r w:rsidRPr="00C0494E">
        <w:t xml:space="preserve"> but even then, they went back to work before full recovery.</w:t>
      </w:r>
      <w:r w:rsidR="005E72EA">
        <w:t xml:space="preserve"> </w:t>
      </w:r>
      <w:r w:rsidRPr="00C0494E">
        <w:t>Pregnant women often worked into the last few weeks of pregnancy and returned to the fields a few weeks after giving birth, not even sitting out the traditional month of postpartum confinement</w:t>
      </w:r>
      <w:r w:rsidR="00024922">
        <w:t>.</w:t>
      </w:r>
      <w:r w:rsidR="005E72EA">
        <w:t xml:space="preserve"> </w:t>
      </w:r>
      <w:r w:rsidR="00024922">
        <w:t>In one district in Sichuan alone</w:t>
      </w:r>
      <w:r w:rsidR="0038639F">
        <w:t>,</w:t>
      </w:r>
      <w:r w:rsidR="00024922">
        <w:t xml:space="preserve"> twenty-four women miscarried after being compelled to work in the fields in 1959.</w:t>
      </w:r>
      <w:r w:rsidR="005E72EA">
        <w:t xml:space="preserve"> </w:t>
      </w:r>
      <w:r w:rsidR="00024922">
        <w:t>In Hunan</w:t>
      </w:r>
      <w:r w:rsidR="0038639F">
        <w:t>,</w:t>
      </w:r>
      <w:r w:rsidR="00024922">
        <w:t xml:space="preserve"> pregnant women </w:t>
      </w:r>
      <w:r w:rsidR="0038639F">
        <w:t>who</w:t>
      </w:r>
      <w:r w:rsidR="00024922">
        <w:t xml:space="preserve"> did not appear for work were punished by having to break ice naked.</w:t>
      </w:r>
      <w:r w:rsidR="005E72EA">
        <w:t xml:space="preserve"> </w:t>
      </w:r>
      <w:r w:rsidR="00024922">
        <w:t>Strict menstrual taboos of popular religion disappeared overnight.</w:t>
      </w:r>
      <w:r w:rsidR="005E72EA">
        <w:t xml:space="preserve"> </w:t>
      </w:r>
      <w:r w:rsidR="00024922">
        <w:t xml:space="preserve">Women who sought rest due to </w:t>
      </w:r>
      <w:r w:rsidR="0038639F">
        <w:lastRenderedPageBreak/>
        <w:t>menstruation</w:t>
      </w:r>
      <w:r w:rsidR="00024922">
        <w:t xml:space="preserve"> could be subject to an inspection.</w:t>
      </w:r>
      <w:r w:rsidR="005E72EA">
        <w:t xml:space="preserve"> </w:t>
      </w:r>
      <w:r w:rsidR="00024922">
        <w:t>Few were willing to undergo such humiliation</w:t>
      </w:r>
      <w:r w:rsidR="0038639F">
        <w:t>,</w:t>
      </w:r>
      <w:r w:rsidR="00024922">
        <w:t xml:space="preserve"> and so were forced to work through severe </w:t>
      </w:r>
      <w:r w:rsidR="0038639F">
        <w:t>gynaecological</w:t>
      </w:r>
      <w:r w:rsidR="00024922">
        <w:t xml:space="preserve"> pain.  </w:t>
      </w:r>
    </w:p>
    <w:p w14:paraId="5E8E6EC8" w14:textId="4937F265" w:rsidR="00C0494E" w:rsidRDefault="00C0494E" w:rsidP="00C0494E">
      <w:pPr>
        <w:pStyle w:val="ListParagraph"/>
        <w:numPr>
          <w:ilvl w:val="0"/>
          <w:numId w:val="1"/>
        </w:numPr>
      </w:pPr>
      <w:r w:rsidRPr="00C0494E">
        <w:t xml:space="preserve">The Great Leap Forward, with its large infrastructural campaigns, further intensified </w:t>
      </w:r>
      <w:r w:rsidR="0038639F">
        <w:t>labour</w:t>
      </w:r>
      <w:r w:rsidRPr="00C0494E">
        <w:t xml:space="preserve"> demands.</w:t>
      </w:r>
      <w:r w:rsidR="005E72EA">
        <w:t xml:space="preserve"> </w:t>
      </w:r>
      <w:r w:rsidRPr="00C0494E">
        <w:t xml:space="preserve">Women, like men, were </w:t>
      </w:r>
      <w:r w:rsidR="005E72EA">
        <w:t>mobilised</w:t>
      </w:r>
      <w:r w:rsidRPr="00C0494E">
        <w:t xml:space="preserve"> to build roads, irrigation canals, and reservoirs</w:t>
      </w:r>
      <w:r>
        <w:t>, and the sexes competed against each other in teams.</w:t>
      </w:r>
      <w:r w:rsidR="005E72EA">
        <w:t xml:space="preserve"> </w:t>
      </w:r>
      <w:r w:rsidR="00024922">
        <w:t>Up to 1/5 of women suffered from a prolapsed uterus caused by overwork and a lack of nourishment.</w:t>
      </w:r>
    </w:p>
    <w:p w14:paraId="14664885" w14:textId="5880EBF7" w:rsidR="00024922" w:rsidRDefault="00D15DA3" w:rsidP="00024922">
      <w:pPr>
        <w:pStyle w:val="ListParagraph"/>
        <w:numPr>
          <w:ilvl w:val="0"/>
          <w:numId w:val="1"/>
        </w:numPr>
      </w:pPr>
      <w:r w:rsidRPr="00D15DA3">
        <w:t xml:space="preserve">During this </w:t>
      </w:r>
      <w:r w:rsidR="005E72EA">
        <w:t>collectivisation</w:t>
      </w:r>
      <w:r w:rsidRPr="00D15DA3">
        <w:t xml:space="preserve"> period, work points were used to reimburse the collective workers for their </w:t>
      </w:r>
      <w:r w:rsidR="0038639F">
        <w:t>labour</w:t>
      </w:r>
      <w:r w:rsidRPr="00D15DA3">
        <w:t>.</w:t>
      </w:r>
      <w:r w:rsidR="005E72EA">
        <w:t xml:space="preserve"> “</w:t>
      </w:r>
      <w:r w:rsidR="00024922">
        <w:t xml:space="preserve">The work-point system devised by the communes systematically devalued their contribution since only strong men </w:t>
      </w:r>
      <w:r w:rsidR="0038639F">
        <w:t>could</w:t>
      </w:r>
      <w:r w:rsidR="00024922">
        <w:t xml:space="preserve"> reach the top of the scale.</w:t>
      </w:r>
    </w:p>
    <w:p w14:paraId="5A0D8C64" w14:textId="6AF4E7A2" w:rsidR="00024922" w:rsidRDefault="00024922" w:rsidP="00024922">
      <w:pPr>
        <w:pStyle w:val="ListParagraph"/>
        <w:numPr>
          <w:ilvl w:val="0"/>
          <w:numId w:val="1"/>
        </w:numPr>
      </w:pPr>
      <w:r>
        <w:t>Unsafe working conditions in the cities impacted women particularly harshly</w:t>
      </w:r>
      <w:r w:rsidR="0038639F">
        <w:t>,</w:t>
      </w:r>
      <w:r w:rsidR="000623E7">
        <w:t xml:space="preserve"> with half of those working in chemical and electrical industries suffering from </w:t>
      </w:r>
      <w:r w:rsidR="0038639F">
        <w:t>gynaecological</w:t>
      </w:r>
      <w:r w:rsidR="000623E7">
        <w:t xml:space="preserve"> problems.</w:t>
      </w:r>
    </w:p>
    <w:tbl>
      <w:tblPr>
        <w:tblStyle w:val="TableGrid"/>
        <w:tblW w:w="0" w:type="auto"/>
        <w:tblLook w:val="04A0" w:firstRow="1" w:lastRow="0" w:firstColumn="1" w:lastColumn="0" w:noHBand="0" w:noVBand="1"/>
      </w:tblPr>
      <w:tblGrid>
        <w:gridCol w:w="4508"/>
        <w:gridCol w:w="4508"/>
      </w:tblGrid>
      <w:tr w:rsidR="001F3B28" w14:paraId="7FE7FC5B" w14:textId="77777777" w:rsidTr="00E779F6">
        <w:tc>
          <w:tcPr>
            <w:tcW w:w="4508" w:type="dxa"/>
            <w:shd w:val="clear" w:color="auto" w:fill="84E290" w:themeFill="accent3" w:themeFillTint="66"/>
          </w:tcPr>
          <w:p w14:paraId="6D2B54A8" w14:textId="77777777" w:rsidR="001F3B28" w:rsidRPr="001F3B28" w:rsidRDefault="001F3B28" w:rsidP="00E779F6">
            <w:pPr>
              <w:jc w:val="center"/>
              <w:rPr>
                <w:b/>
                <w:bCs/>
                <w:highlight w:val="cyan"/>
              </w:rPr>
            </w:pPr>
            <w:r w:rsidRPr="001F3B28">
              <w:rPr>
                <w:b/>
                <w:bCs/>
              </w:rPr>
              <w:t>W</w:t>
            </w:r>
            <w:r>
              <w:rPr>
                <w:b/>
                <w:bCs/>
              </w:rPr>
              <w:t>omens Lives Improved</w:t>
            </w:r>
          </w:p>
        </w:tc>
        <w:tc>
          <w:tcPr>
            <w:tcW w:w="4508" w:type="dxa"/>
            <w:shd w:val="clear" w:color="auto" w:fill="A5C9EB" w:themeFill="text2" w:themeFillTint="40"/>
          </w:tcPr>
          <w:p w14:paraId="325B9ECD" w14:textId="77777777" w:rsidR="001F3B28" w:rsidRPr="001F3B28" w:rsidRDefault="001F3B28" w:rsidP="00E779F6">
            <w:pPr>
              <w:jc w:val="center"/>
              <w:rPr>
                <w:b/>
                <w:bCs/>
                <w:highlight w:val="cyan"/>
              </w:rPr>
            </w:pPr>
            <w:r w:rsidRPr="001F3B28">
              <w:rPr>
                <w:b/>
                <w:bCs/>
              </w:rPr>
              <w:t>Womens Lives Worsened</w:t>
            </w:r>
          </w:p>
        </w:tc>
      </w:tr>
      <w:tr w:rsidR="001F3B28" w14:paraId="08AAA2B4" w14:textId="77777777" w:rsidTr="00E779F6">
        <w:tc>
          <w:tcPr>
            <w:tcW w:w="4508" w:type="dxa"/>
            <w:shd w:val="clear" w:color="auto" w:fill="C1F0C7" w:themeFill="accent3" w:themeFillTint="33"/>
          </w:tcPr>
          <w:p w14:paraId="01C91FC1" w14:textId="77777777" w:rsidR="001F3B28" w:rsidRDefault="001F3B28" w:rsidP="00E779F6">
            <w:pPr>
              <w:rPr>
                <w:highlight w:val="cyan"/>
              </w:rPr>
            </w:pPr>
          </w:p>
          <w:p w14:paraId="1BD3E9C9" w14:textId="77777777" w:rsidR="001F3B28" w:rsidRDefault="001F3B28" w:rsidP="00E779F6">
            <w:pPr>
              <w:rPr>
                <w:highlight w:val="cyan"/>
              </w:rPr>
            </w:pPr>
          </w:p>
          <w:p w14:paraId="2BBC801E" w14:textId="77777777" w:rsidR="001F3B28" w:rsidRDefault="001F3B28" w:rsidP="00E779F6">
            <w:pPr>
              <w:rPr>
                <w:highlight w:val="cyan"/>
              </w:rPr>
            </w:pPr>
          </w:p>
          <w:p w14:paraId="798BBCF0" w14:textId="77777777" w:rsidR="001F3B28" w:rsidRDefault="001F3B28" w:rsidP="00E779F6">
            <w:pPr>
              <w:rPr>
                <w:highlight w:val="cyan"/>
              </w:rPr>
            </w:pPr>
          </w:p>
          <w:p w14:paraId="00DC2C51" w14:textId="77777777" w:rsidR="001F3B28" w:rsidRDefault="001F3B28" w:rsidP="00E779F6">
            <w:pPr>
              <w:rPr>
                <w:highlight w:val="cyan"/>
              </w:rPr>
            </w:pPr>
          </w:p>
          <w:p w14:paraId="199CCCE9" w14:textId="77777777" w:rsidR="001F3B28" w:rsidRDefault="001F3B28" w:rsidP="00E779F6">
            <w:pPr>
              <w:rPr>
                <w:highlight w:val="cyan"/>
              </w:rPr>
            </w:pPr>
          </w:p>
          <w:p w14:paraId="2F6DC3F0" w14:textId="77777777" w:rsidR="001F3B28" w:rsidRDefault="001F3B28" w:rsidP="00E779F6">
            <w:pPr>
              <w:rPr>
                <w:highlight w:val="cyan"/>
              </w:rPr>
            </w:pPr>
          </w:p>
          <w:p w14:paraId="2102A37F" w14:textId="77777777" w:rsidR="001F3B28" w:rsidRDefault="001F3B28" w:rsidP="00E779F6">
            <w:pPr>
              <w:rPr>
                <w:highlight w:val="cyan"/>
              </w:rPr>
            </w:pPr>
          </w:p>
          <w:p w14:paraId="7D46FE09" w14:textId="77777777" w:rsidR="001F3B28" w:rsidRDefault="001F3B28" w:rsidP="00E779F6">
            <w:pPr>
              <w:rPr>
                <w:highlight w:val="cyan"/>
              </w:rPr>
            </w:pPr>
          </w:p>
          <w:p w14:paraId="278C9EFD" w14:textId="77777777" w:rsidR="001F3B28" w:rsidRDefault="001F3B28" w:rsidP="00E779F6">
            <w:pPr>
              <w:rPr>
                <w:highlight w:val="cyan"/>
              </w:rPr>
            </w:pPr>
          </w:p>
          <w:p w14:paraId="58BC076E" w14:textId="77777777" w:rsidR="001F3B28" w:rsidRDefault="001F3B28" w:rsidP="00E779F6">
            <w:pPr>
              <w:rPr>
                <w:highlight w:val="cyan"/>
              </w:rPr>
            </w:pPr>
          </w:p>
        </w:tc>
        <w:tc>
          <w:tcPr>
            <w:tcW w:w="4508" w:type="dxa"/>
            <w:shd w:val="clear" w:color="auto" w:fill="DAE9F7" w:themeFill="text2" w:themeFillTint="1A"/>
          </w:tcPr>
          <w:p w14:paraId="4075F7A7" w14:textId="77777777" w:rsidR="001F3B28" w:rsidRDefault="001F3B28" w:rsidP="00E779F6">
            <w:pPr>
              <w:rPr>
                <w:highlight w:val="cyan"/>
              </w:rPr>
            </w:pPr>
          </w:p>
        </w:tc>
      </w:tr>
    </w:tbl>
    <w:p w14:paraId="02FD5574" w14:textId="77777777" w:rsidR="001F3B28" w:rsidRDefault="001F3B28" w:rsidP="0045491D">
      <w:pPr>
        <w:rPr>
          <w:highlight w:val="cyan"/>
        </w:rPr>
      </w:pPr>
    </w:p>
    <w:p w14:paraId="6C386458" w14:textId="4DD4E383" w:rsidR="0045491D" w:rsidRDefault="0045491D" w:rsidP="0045491D">
      <w:r w:rsidRPr="0045491D">
        <w:rPr>
          <w:highlight w:val="cyan"/>
        </w:rPr>
        <w:t>Personal Impacts</w:t>
      </w:r>
    </w:p>
    <w:p w14:paraId="67E9392B" w14:textId="710D6C0E" w:rsidR="0045491D" w:rsidRDefault="0045491D" w:rsidP="0045491D">
      <w:pPr>
        <w:pStyle w:val="ListParagraph"/>
        <w:numPr>
          <w:ilvl w:val="0"/>
          <w:numId w:val="1"/>
        </w:numPr>
      </w:pPr>
      <w:r w:rsidRPr="0045491D">
        <w:t xml:space="preserve">It was difficult to challenge ingrained ideas about women and their </w:t>
      </w:r>
      <w:r w:rsidR="0038639F">
        <w:t>roles</w:t>
      </w:r>
      <w:r w:rsidRPr="0045491D">
        <w:t>.</w:t>
      </w:r>
      <w:r w:rsidR="005E72EA">
        <w:t xml:space="preserve"> </w:t>
      </w:r>
      <w:r w:rsidRPr="0045491D">
        <w:t xml:space="preserve">The </w:t>
      </w:r>
      <w:r w:rsidR="0038639F">
        <w:t>historical</w:t>
      </w:r>
      <w:r w:rsidRPr="0045491D">
        <w:t xml:space="preserve"> practice of female infanticide continued because most Chinese couples believed that boys brought honour and economic benefits and that girls were a drain on resources.</w:t>
      </w:r>
      <w:r w:rsidR="005E72EA">
        <w:t xml:space="preserve"> </w:t>
      </w:r>
      <w:r w:rsidRPr="0045491D">
        <w:t xml:space="preserve">The notion of female equality was not well received in Xinjiang province, where Muslim culture dictated that women must be obedient to male family members and restricted to the domestic sphere. </w:t>
      </w:r>
    </w:p>
    <w:p w14:paraId="58BF4878" w14:textId="73387796" w:rsidR="000623E7" w:rsidRDefault="000623E7" w:rsidP="000623E7">
      <w:pPr>
        <w:pStyle w:val="ListParagraph"/>
        <w:numPr>
          <w:ilvl w:val="0"/>
          <w:numId w:val="1"/>
        </w:numPr>
      </w:pPr>
      <w:r>
        <w:t xml:space="preserve">The exodus of males to the cities </w:t>
      </w:r>
      <w:r w:rsidR="0038639F">
        <w:t>greatly burdened</w:t>
      </w:r>
      <w:r>
        <w:t xml:space="preserve"> the women left behind to maintain the household.</w:t>
      </w:r>
      <w:r w:rsidR="005E72EA">
        <w:t xml:space="preserve"> </w:t>
      </w:r>
      <w:r>
        <w:t>They also became subject to the enormous power of local cadres.</w:t>
      </w:r>
      <w:r w:rsidR="005E72EA">
        <w:t xml:space="preserve"> </w:t>
      </w:r>
      <w:r>
        <w:t xml:space="preserve">One party secretary in the village of Wenzhong raped 34 women during the Great Leap Forward, </w:t>
      </w:r>
      <w:r w:rsidR="0038639F">
        <w:t xml:space="preserve">and </w:t>
      </w:r>
      <w:r>
        <w:t>another in Guijiang raped 27.</w:t>
      </w:r>
      <w:r w:rsidR="005E72EA">
        <w:t xml:space="preserve"> </w:t>
      </w:r>
      <w:r>
        <w:t>In Leiyang, Hunan, girls as young as eleven or twelve were sexually abused.</w:t>
      </w:r>
      <w:r w:rsidR="005E72EA">
        <w:t xml:space="preserve"> </w:t>
      </w:r>
      <w:r>
        <w:t xml:space="preserve">In Xiangtan, a cadre set up a </w:t>
      </w:r>
      <w:r w:rsidR="005E72EA">
        <w:t>‘</w:t>
      </w:r>
      <w:r>
        <w:t>special team</w:t>
      </w:r>
      <w:r w:rsidR="005E72EA">
        <w:t>’</w:t>
      </w:r>
      <w:r>
        <w:t xml:space="preserve"> of ten girls whom he sexually abused at whim.</w:t>
      </w:r>
      <w:r w:rsidR="005E72EA">
        <w:t xml:space="preserve"> </w:t>
      </w:r>
      <w:r w:rsidR="008209C7">
        <w:lastRenderedPageBreak/>
        <w:t>During the famine</w:t>
      </w:r>
      <w:r w:rsidR="0038639F">
        <w:t>,</w:t>
      </w:r>
      <w:r w:rsidR="008209C7">
        <w:t xml:space="preserve"> many women were forced to exchange food for sex with local officials.</w:t>
      </w:r>
    </w:p>
    <w:p w14:paraId="5AC5A1BB" w14:textId="0C0E5B45" w:rsidR="0045491D" w:rsidRDefault="008209C7" w:rsidP="008209C7">
      <w:pPr>
        <w:pStyle w:val="ListParagraph"/>
        <w:numPr>
          <w:ilvl w:val="0"/>
          <w:numId w:val="1"/>
        </w:numPr>
      </w:pPr>
      <w:r>
        <w:t xml:space="preserve">Even if women were not raped, they were subjected to sex-specific humiliations as </w:t>
      </w:r>
      <w:r w:rsidR="005E72EA">
        <w:t>collectivisation</w:t>
      </w:r>
      <w:r>
        <w:t xml:space="preserve"> swept aside the customary moral values of sexual restraint and bodily propriety.</w:t>
      </w:r>
      <w:r w:rsidR="005E72EA">
        <w:t xml:space="preserve"> </w:t>
      </w:r>
      <w:r>
        <w:t xml:space="preserve">China was undergoing a revolution, turning </w:t>
      </w:r>
      <w:r w:rsidR="0038639F">
        <w:t>upside-down</w:t>
      </w:r>
      <w:r>
        <w:t xml:space="preserve"> moral codes of behaviour passed down from generation to generation, which led to perversions that would have been unthinkable before 1949.</w:t>
      </w:r>
      <w:r w:rsidR="005E72EA">
        <w:t xml:space="preserve"> </w:t>
      </w:r>
      <w:r>
        <w:t>In a factory in Wugang county, Hunan, local bosses forced women to work naked.</w:t>
      </w:r>
      <w:r w:rsidR="005E72EA">
        <w:t xml:space="preserve"> </w:t>
      </w:r>
      <w:r>
        <w:t>On a single day in November 1958</w:t>
      </w:r>
      <w:r w:rsidR="0038639F">
        <w:t>,</w:t>
      </w:r>
      <w:r>
        <w:t xml:space="preserve"> more than 300 went about their jobs in the nude.</w:t>
      </w:r>
      <w:r w:rsidR="005E72EA">
        <w:t xml:space="preserve"> </w:t>
      </w:r>
      <w:r>
        <w:t>Those who refused were tied up.</w:t>
      </w:r>
      <w:r w:rsidR="005E72EA">
        <w:t xml:space="preserve"> </w:t>
      </w:r>
      <w:r>
        <w:t>When questioned by officials in Beijing</w:t>
      </w:r>
      <w:r w:rsidR="0038639F">
        <w:t xml:space="preserve">, </w:t>
      </w:r>
      <w:r>
        <w:t>the factor</w:t>
      </w:r>
      <w:r w:rsidR="0038639F">
        <w:t>y</w:t>
      </w:r>
      <w:r>
        <w:t xml:space="preserve"> bosses said they had encouraged </w:t>
      </w:r>
      <w:r w:rsidR="0038639F">
        <w:t>‘</w:t>
      </w:r>
      <w:r>
        <w:t xml:space="preserve">the women to take off their clothes in a </w:t>
      </w:r>
      <w:r w:rsidR="005E72EA">
        <w:t>‘</w:t>
      </w:r>
      <w:r>
        <w:t>spirit of emulation</w:t>
      </w:r>
      <w:r w:rsidR="005E72EA">
        <w:t>’</w:t>
      </w:r>
      <w:r>
        <w:t xml:space="preserve"> which aimed to </w:t>
      </w:r>
      <w:r w:rsidR="005E72EA">
        <w:t>‘</w:t>
      </w:r>
      <w:r>
        <w:t>break feudal taboos</w:t>
      </w:r>
      <w:r w:rsidR="005E72EA">
        <w:t>’</w:t>
      </w:r>
      <w:r>
        <w:t>.</w:t>
      </w:r>
      <w:r w:rsidR="005E72EA">
        <w:t xml:space="preserve"> </w:t>
      </w:r>
      <w:r>
        <w:t xml:space="preserve">Those found guilty of crimes were subject to public sexual </w:t>
      </w:r>
      <w:r w:rsidR="0038639F">
        <w:t>humiliation,</w:t>
      </w:r>
      <w:r>
        <w:t xml:space="preserve"> which led to </w:t>
      </w:r>
      <w:r w:rsidR="0038639F">
        <w:t>high rates</w:t>
      </w:r>
      <w:r>
        <w:t xml:space="preserve"> of suicide amongst those punished.</w:t>
      </w:r>
    </w:p>
    <w:p w14:paraId="15D1381C" w14:textId="534B5CD9" w:rsidR="0045491D" w:rsidRDefault="008209C7" w:rsidP="0045491D">
      <w:pPr>
        <w:pStyle w:val="ListParagraph"/>
        <w:numPr>
          <w:ilvl w:val="0"/>
          <w:numId w:val="1"/>
        </w:numPr>
      </w:pPr>
      <w:r>
        <w:t xml:space="preserve"> </w:t>
      </w:r>
      <w:r w:rsidR="0045491D" w:rsidRPr="0045491D">
        <w:t>Women suffered most during the famine years as they scrambled to provide for their children.</w:t>
      </w:r>
      <w:r w:rsidR="005E72EA">
        <w:t xml:space="preserve"> </w:t>
      </w:r>
      <w:r w:rsidR="0045491D" w:rsidRPr="0045491D">
        <w:t>Many had to decide which child would have to starve so that the rest could survive.</w:t>
      </w:r>
      <w:r w:rsidR="005E72EA">
        <w:t xml:space="preserve"> </w:t>
      </w:r>
      <w:r w:rsidR="0045491D" w:rsidRPr="0045491D">
        <w:t>It was often better for a woman to divorce her husband and look for a husband elsewhere to increase the odds of survival.</w:t>
      </w:r>
      <w:r w:rsidR="005E72EA">
        <w:t xml:space="preserve"> </w:t>
      </w:r>
      <w:r w:rsidR="0045491D" w:rsidRPr="0045491D">
        <w:t>For this reason</w:t>
      </w:r>
      <w:r w:rsidR="0038639F">
        <w:t>,</w:t>
      </w:r>
      <w:r w:rsidR="0045491D" w:rsidRPr="0045491D">
        <w:t xml:space="preserve"> the divorce rate soared in the </w:t>
      </w:r>
      <w:r w:rsidR="0038639F">
        <w:t>famine-struck</w:t>
      </w:r>
      <w:r w:rsidR="0045491D" w:rsidRPr="0045491D">
        <w:t xml:space="preserve"> provinces of China.</w:t>
      </w:r>
      <w:r w:rsidR="005E72EA">
        <w:t xml:space="preserve"> </w:t>
      </w:r>
      <w:r w:rsidR="0045491D" w:rsidRPr="0045491D">
        <w:t>Many children were left motherless and ended up abandoned.</w:t>
      </w:r>
      <w:r w:rsidR="005E72EA">
        <w:t xml:space="preserve"> </w:t>
      </w:r>
      <w:r w:rsidR="0045491D" w:rsidRPr="0045491D">
        <w:t>These children were vulnerable to exploitation by CCP officials.</w:t>
      </w:r>
      <w:r w:rsidR="005E72EA">
        <w:t xml:space="preserve"> </w:t>
      </w:r>
      <w:r w:rsidR="0045491D" w:rsidRPr="0045491D">
        <w:t>Prostitution thrived as women offered themselves in return for food</w:t>
      </w:r>
      <w:r w:rsidR="0038639F">
        <w:t>,</w:t>
      </w:r>
      <w:r w:rsidR="0045491D" w:rsidRPr="0045491D">
        <w:t xml:space="preserve"> and, in some parts of China, officials set up brothels for special use by Party members. </w:t>
      </w:r>
    </w:p>
    <w:p w14:paraId="3F99D82A" w14:textId="7BC31B6E" w:rsidR="005E72EA" w:rsidRPr="005E72EA" w:rsidRDefault="005E72EA" w:rsidP="005E72EA">
      <w:pPr>
        <w:pStyle w:val="ListParagraph"/>
        <w:numPr>
          <w:ilvl w:val="0"/>
          <w:numId w:val="1"/>
        </w:numPr>
      </w:pPr>
      <w:r w:rsidRPr="005E72EA">
        <w:t xml:space="preserve">The traditional </w:t>
      </w:r>
      <w:r w:rsidRPr="005E72EA">
        <w:rPr>
          <w:b/>
          <w:bCs/>
        </w:rPr>
        <w:t xml:space="preserve">nuclear family </w:t>
      </w:r>
      <w:r w:rsidRPr="005E72EA">
        <w:t>fell into one of the categories of the Four Olds that the young were sent to destroy.</w:t>
      </w:r>
      <w:r>
        <w:t xml:space="preserve"> </w:t>
      </w:r>
      <w:r w:rsidRPr="005E72EA">
        <w:t>Mothers were urged to teach their children that Mao Zedong and the Communist Party were their true parents, deserving their first loyalty.</w:t>
      </w:r>
      <w:r>
        <w:t xml:space="preserve"> </w:t>
      </w:r>
      <w:r w:rsidRPr="005E72EA">
        <w:t>Normal family affection was replaced by love for Mao.</w:t>
      </w:r>
      <w:r>
        <w:t xml:space="preserve"> </w:t>
      </w:r>
      <w:r w:rsidRPr="005E72EA">
        <w:t>The young were asked to inform on those among their relatives who betrayed any sign of clinging to the decadent values of the past</w:t>
      </w:r>
      <w:r w:rsidR="001F3B28">
        <w:t>, even in the slightest manner</w:t>
      </w:r>
      <w:r w:rsidRPr="005E72EA">
        <w:t>.</w:t>
      </w:r>
      <w:r>
        <w:t xml:space="preserve"> </w:t>
      </w:r>
      <w:r w:rsidRPr="005E72EA">
        <w:t xml:space="preserve">In such an atmosphere, it was hard for mothers to continue their traditional role as homemakers. </w:t>
      </w:r>
    </w:p>
    <w:tbl>
      <w:tblPr>
        <w:tblStyle w:val="TableGrid"/>
        <w:tblW w:w="0" w:type="auto"/>
        <w:tblLook w:val="04A0" w:firstRow="1" w:lastRow="0" w:firstColumn="1" w:lastColumn="0" w:noHBand="0" w:noVBand="1"/>
      </w:tblPr>
      <w:tblGrid>
        <w:gridCol w:w="4508"/>
        <w:gridCol w:w="4508"/>
      </w:tblGrid>
      <w:tr w:rsidR="001F3B28" w14:paraId="08369262" w14:textId="77777777" w:rsidTr="00E779F6">
        <w:tc>
          <w:tcPr>
            <w:tcW w:w="4508" w:type="dxa"/>
            <w:shd w:val="clear" w:color="auto" w:fill="84E290" w:themeFill="accent3" w:themeFillTint="66"/>
          </w:tcPr>
          <w:p w14:paraId="4BC3E89B" w14:textId="77777777" w:rsidR="001F3B28" w:rsidRPr="001F3B28" w:rsidRDefault="001F3B28" w:rsidP="00E779F6">
            <w:pPr>
              <w:jc w:val="center"/>
              <w:rPr>
                <w:b/>
                <w:bCs/>
                <w:highlight w:val="cyan"/>
              </w:rPr>
            </w:pPr>
            <w:r w:rsidRPr="001F3B28">
              <w:rPr>
                <w:b/>
                <w:bCs/>
              </w:rPr>
              <w:t>W</w:t>
            </w:r>
            <w:r>
              <w:rPr>
                <w:b/>
                <w:bCs/>
              </w:rPr>
              <w:t>omens Lives Improved</w:t>
            </w:r>
          </w:p>
        </w:tc>
        <w:tc>
          <w:tcPr>
            <w:tcW w:w="4508" w:type="dxa"/>
            <w:shd w:val="clear" w:color="auto" w:fill="A5C9EB" w:themeFill="text2" w:themeFillTint="40"/>
          </w:tcPr>
          <w:p w14:paraId="35BF5542" w14:textId="77777777" w:rsidR="001F3B28" w:rsidRPr="001F3B28" w:rsidRDefault="001F3B28" w:rsidP="00E779F6">
            <w:pPr>
              <w:jc w:val="center"/>
              <w:rPr>
                <w:b/>
                <w:bCs/>
                <w:highlight w:val="cyan"/>
              </w:rPr>
            </w:pPr>
            <w:r w:rsidRPr="001F3B28">
              <w:rPr>
                <w:b/>
                <w:bCs/>
              </w:rPr>
              <w:t>Womens Lives Worsened</w:t>
            </w:r>
          </w:p>
        </w:tc>
      </w:tr>
      <w:tr w:rsidR="001F3B28" w14:paraId="005053BF" w14:textId="77777777" w:rsidTr="00E779F6">
        <w:tc>
          <w:tcPr>
            <w:tcW w:w="4508" w:type="dxa"/>
            <w:shd w:val="clear" w:color="auto" w:fill="C1F0C7" w:themeFill="accent3" w:themeFillTint="33"/>
          </w:tcPr>
          <w:p w14:paraId="309A5F11" w14:textId="77777777" w:rsidR="001F3B28" w:rsidRDefault="001F3B28" w:rsidP="00E779F6">
            <w:pPr>
              <w:rPr>
                <w:highlight w:val="cyan"/>
              </w:rPr>
            </w:pPr>
          </w:p>
          <w:p w14:paraId="2D3DE21F" w14:textId="77777777" w:rsidR="001F3B28" w:rsidRDefault="001F3B28" w:rsidP="00E779F6">
            <w:pPr>
              <w:rPr>
                <w:highlight w:val="cyan"/>
              </w:rPr>
            </w:pPr>
          </w:p>
          <w:p w14:paraId="3A189C06" w14:textId="77777777" w:rsidR="001F3B28" w:rsidRDefault="001F3B28" w:rsidP="00E779F6">
            <w:pPr>
              <w:rPr>
                <w:highlight w:val="cyan"/>
              </w:rPr>
            </w:pPr>
          </w:p>
          <w:p w14:paraId="5D266712" w14:textId="77777777" w:rsidR="001F3B28" w:rsidRDefault="001F3B28" w:rsidP="00E779F6">
            <w:pPr>
              <w:rPr>
                <w:highlight w:val="cyan"/>
              </w:rPr>
            </w:pPr>
          </w:p>
          <w:p w14:paraId="254D1607" w14:textId="77777777" w:rsidR="001F3B28" w:rsidRDefault="001F3B28" w:rsidP="00E779F6">
            <w:pPr>
              <w:rPr>
                <w:highlight w:val="cyan"/>
              </w:rPr>
            </w:pPr>
          </w:p>
          <w:p w14:paraId="1952C105" w14:textId="77777777" w:rsidR="001F3B28" w:rsidRDefault="001F3B28" w:rsidP="00E779F6">
            <w:pPr>
              <w:rPr>
                <w:highlight w:val="cyan"/>
              </w:rPr>
            </w:pPr>
          </w:p>
          <w:p w14:paraId="16C39251" w14:textId="77777777" w:rsidR="001F3B28" w:rsidRDefault="001F3B28" w:rsidP="00E779F6">
            <w:pPr>
              <w:rPr>
                <w:highlight w:val="cyan"/>
              </w:rPr>
            </w:pPr>
          </w:p>
          <w:p w14:paraId="67D0FB6D" w14:textId="77777777" w:rsidR="001F3B28" w:rsidRDefault="001F3B28" w:rsidP="00E779F6">
            <w:pPr>
              <w:rPr>
                <w:highlight w:val="cyan"/>
              </w:rPr>
            </w:pPr>
          </w:p>
          <w:p w14:paraId="4EE1FFE4" w14:textId="77777777" w:rsidR="001F3B28" w:rsidRDefault="001F3B28" w:rsidP="00E779F6">
            <w:pPr>
              <w:rPr>
                <w:highlight w:val="cyan"/>
              </w:rPr>
            </w:pPr>
          </w:p>
        </w:tc>
        <w:tc>
          <w:tcPr>
            <w:tcW w:w="4508" w:type="dxa"/>
            <w:shd w:val="clear" w:color="auto" w:fill="DAE9F7" w:themeFill="text2" w:themeFillTint="1A"/>
          </w:tcPr>
          <w:p w14:paraId="4F22ACE9" w14:textId="77777777" w:rsidR="001F3B28" w:rsidRDefault="001F3B28" w:rsidP="00E779F6">
            <w:pPr>
              <w:rPr>
                <w:highlight w:val="cyan"/>
              </w:rPr>
            </w:pPr>
          </w:p>
        </w:tc>
      </w:tr>
    </w:tbl>
    <w:p w14:paraId="67DBBC83" w14:textId="77777777" w:rsidR="005E72EA" w:rsidRPr="0045491D" w:rsidRDefault="005E72EA" w:rsidP="005E72EA">
      <w:pPr>
        <w:pStyle w:val="ListParagraph"/>
      </w:pPr>
    </w:p>
    <w:p w14:paraId="7EC711B3" w14:textId="16624944" w:rsidR="008209C7" w:rsidRDefault="008209C7" w:rsidP="0045491D">
      <w:pPr>
        <w:ind w:left="360"/>
      </w:pPr>
    </w:p>
    <w:p w14:paraId="4A8F9210" w14:textId="50438287" w:rsidR="00C0494E" w:rsidRPr="00C0494E" w:rsidRDefault="00C0494E" w:rsidP="00D87007"/>
    <w:p w14:paraId="59374EFE" w14:textId="77777777" w:rsidR="00B007AB" w:rsidRPr="00174C2E" w:rsidRDefault="00B007AB" w:rsidP="00B007AB"/>
    <w:p w14:paraId="6CE526DB" w14:textId="6F5DCF16" w:rsidR="00174C2E" w:rsidRPr="00174C2E" w:rsidRDefault="00174C2E" w:rsidP="00174C2E">
      <w:pPr>
        <w:pStyle w:val="ListParagraph"/>
        <w:rPr>
          <w:lang w:val="en-US"/>
        </w:rPr>
      </w:pPr>
    </w:p>
    <w:sectPr w:rsidR="00174C2E" w:rsidRPr="00174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A7EBB"/>
    <w:multiLevelType w:val="hybridMultilevel"/>
    <w:tmpl w:val="28E68B04"/>
    <w:lvl w:ilvl="0" w:tplc="153AD5D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61D95"/>
    <w:multiLevelType w:val="hybridMultilevel"/>
    <w:tmpl w:val="43D485F0"/>
    <w:lvl w:ilvl="0" w:tplc="B64299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C56A7"/>
    <w:multiLevelType w:val="multilevel"/>
    <w:tmpl w:val="28D6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291144">
    <w:abstractNumId w:val="0"/>
  </w:num>
  <w:num w:numId="2" w16cid:durableId="279134">
    <w:abstractNumId w:val="1"/>
  </w:num>
  <w:num w:numId="3" w16cid:durableId="159897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2E"/>
    <w:rsid w:val="00024922"/>
    <w:rsid w:val="000623E7"/>
    <w:rsid w:val="00174C2E"/>
    <w:rsid w:val="001F3B28"/>
    <w:rsid w:val="00336A2D"/>
    <w:rsid w:val="0038639F"/>
    <w:rsid w:val="0039472A"/>
    <w:rsid w:val="0045491D"/>
    <w:rsid w:val="004B2906"/>
    <w:rsid w:val="0052611F"/>
    <w:rsid w:val="005E72EA"/>
    <w:rsid w:val="008209C7"/>
    <w:rsid w:val="009041AB"/>
    <w:rsid w:val="00AA28AF"/>
    <w:rsid w:val="00B007AB"/>
    <w:rsid w:val="00C0494E"/>
    <w:rsid w:val="00D15DA3"/>
    <w:rsid w:val="00D87007"/>
    <w:rsid w:val="00E604FB"/>
    <w:rsid w:val="00F11B05"/>
    <w:rsid w:val="00F249D4"/>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73D100FB"/>
  <w15:chartTrackingRefBased/>
  <w15:docId w15:val="{9181936A-72FE-9440-B216-63BCD854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2E"/>
    <w:rPr>
      <w:rFonts w:eastAsiaTheme="majorEastAsia" w:cstheme="majorBidi"/>
      <w:color w:val="272727" w:themeColor="text1" w:themeTint="D8"/>
    </w:rPr>
  </w:style>
  <w:style w:type="paragraph" w:styleId="Title">
    <w:name w:val="Title"/>
    <w:basedOn w:val="Normal"/>
    <w:next w:val="Normal"/>
    <w:link w:val="TitleChar"/>
    <w:uiPriority w:val="10"/>
    <w:qFormat/>
    <w:rsid w:val="00174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2E"/>
    <w:pPr>
      <w:spacing w:before="160"/>
      <w:jc w:val="center"/>
    </w:pPr>
    <w:rPr>
      <w:i/>
      <w:iCs/>
      <w:color w:val="404040" w:themeColor="text1" w:themeTint="BF"/>
    </w:rPr>
  </w:style>
  <w:style w:type="character" w:customStyle="1" w:styleId="QuoteChar">
    <w:name w:val="Quote Char"/>
    <w:basedOn w:val="DefaultParagraphFont"/>
    <w:link w:val="Quote"/>
    <w:uiPriority w:val="29"/>
    <w:rsid w:val="00174C2E"/>
    <w:rPr>
      <w:i/>
      <w:iCs/>
      <w:color w:val="404040" w:themeColor="text1" w:themeTint="BF"/>
    </w:rPr>
  </w:style>
  <w:style w:type="paragraph" w:styleId="ListParagraph">
    <w:name w:val="List Paragraph"/>
    <w:basedOn w:val="Normal"/>
    <w:uiPriority w:val="34"/>
    <w:qFormat/>
    <w:rsid w:val="00174C2E"/>
    <w:pPr>
      <w:ind w:left="720"/>
      <w:contextualSpacing/>
    </w:pPr>
  </w:style>
  <w:style w:type="character" w:styleId="IntenseEmphasis">
    <w:name w:val="Intense Emphasis"/>
    <w:basedOn w:val="DefaultParagraphFont"/>
    <w:uiPriority w:val="21"/>
    <w:qFormat/>
    <w:rsid w:val="00174C2E"/>
    <w:rPr>
      <w:i/>
      <w:iCs/>
      <w:color w:val="0F4761" w:themeColor="accent1" w:themeShade="BF"/>
    </w:rPr>
  </w:style>
  <w:style w:type="paragraph" w:styleId="IntenseQuote">
    <w:name w:val="Intense Quote"/>
    <w:basedOn w:val="Normal"/>
    <w:next w:val="Normal"/>
    <w:link w:val="IntenseQuoteChar"/>
    <w:uiPriority w:val="30"/>
    <w:qFormat/>
    <w:rsid w:val="00174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C2E"/>
    <w:rPr>
      <w:i/>
      <w:iCs/>
      <w:color w:val="0F4761" w:themeColor="accent1" w:themeShade="BF"/>
    </w:rPr>
  </w:style>
  <w:style w:type="character" w:styleId="IntenseReference">
    <w:name w:val="Intense Reference"/>
    <w:basedOn w:val="DefaultParagraphFont"/>
    <w:uiPriority w:val="32"/>
    <w:qFormat/>
    <w:rsid w:val="00174C2E"/>
    <w:rPr>
      <w:b/>
      <w:bCs/>
      <w:smallCaps/>
      <w:color w:val="0F4761" w:themeColor="accent1" w:themeShade="BF"/>
      <w:spacing w:val="5"/>
    </w:rPr>
  </w:style>
  <w:style w:type="paragraph" w:styleId="NormalWeb">
    <w:name w:val="Normal (Web)"/>
    <w:basedOn w:val="Normal"/>
    <w:uiPriority w:val="99"/>
    <w:semiHidden/>
    <w:unhideWhenUsed/>
    <w:rsid w:val="00174C2E"/>
    <w:rPr>
      <w:rFonts w:ascii="Times New Roman" w:hAnsi="Times New Roman" w:cs="Times New Roman"/>
    </w:rPr>
  </w:style>
  <w:style w:type="table" w:styleId="TableGrid">
    <w:name w:val="Table Grid"/>
    <w:basedOn w:val="TableNormal"/>
    <w:uiPriority w:val="39"/>
    <w:rsid w:val="001F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29433">
      <w:bodyDiv w:val="1"/>
      <w:marLeft w:val="0"/>
      <w:marRight w:val="0"/>
      <w:marTop w:val="0"/>
      <w:marBottom w:val="0"/>
      <w:divBdr>
        <w:top w:val="none" w:sz="0" w:space="0" w:color="auto"/>
        <w:left w:val="none" w:sz="0" w:space="0" w:color="auto"/>
        <w:bottom w:val="none" w:sz="0" w:space="0" w:color="auto"/>
        <w:right w:val="none" w:sz="0" w:space="0" w:color="auto"/>
      </w:divBdr>
      <w:divsChild>
        <w:div w:id="1969781528">
          <w:marLeft w:val="0"/>
          <w:marRight w:val="0"/>
          <w:marTop w:val="0"/>
          <w:marBottom w:val="0"/>
          <w:divBdr>
            <w:top w:val="none" w:sz="0" w:space="0" w:color="auto"/>
            <w:left w:val="none" w:sz="0" w:space="0" w:color="auto"/>
            <w:bottom w:val="none" w:sz="0" w:space="0" w:color="auto"/>
            <w:right w:val="none" w:sz="0" w:space="0" w:color="auto"/>
          </w:divBdr>
          <w:divsChild>
            <w:div w:id="163589710">
              <w:marLeft w:val="0"/>
              <w:marRight w:val="0"/>
              <w:marTop w:val="0"/>
              <w:marBottom w:val="0"/>
              <w:divBdr>
                <w:top w:val="none" w:sz="0" w:space="0" w:color="auto"/>
                <w:left w:val="none" w:sz="0" w:space="0" w:color="auto"/>
                <w:bottom w:val="none" w:sz="0" w:space="0" w:color="auto"/>
                <w:right w:val="none" w:sz="0" w:space="0" w:color="auto"/>
              </w:divBdr>
              <w:divsChild>
                <w:div w:id="11219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3444">
      <w:bodyDiv w:val="1"/>
      <w:marLeft w:val="0"/>
      <w:marRight w:val="0"/>
      <w:marTop w:val="0"/>
      <w:marBottom w:val="0"/>
      <w:divBdr>
        <w:top w:val="none" w:sz="0" w:space="0" w:color="auto"/>
        <w:left w:val="none" w:sz="0" w:space="0" w:color="auto"/>
        <w:bottom w:val="none" w:sz="0" w:space="0" w:color="auto"/>
        <w:right w:val="none" w:sz="0" w:space="0" w:color="auto"/>
      </w:divBdr>
    </w:div>
    <w:div w:id="56173438">
      <w:bodyDiv w:val="1"/>
      <w:marLeft w:val="0"/>
      <w:marRight w:val="0"/>
      <w:marTop w:val="0"/>
      <w:marBottom w:val="0"/>
      <w:divBdr>
        <w:top w:val="none" w:sz="0" w:space="0" w:color="auto"/>
        <w:left w:val="none" w:sz="0" w:space="0" w:color="auto"/>
        <w:bottom w:val="none" w:sz="0" w:space="0" w:color="auto"/>
        <w:right w:val="none" w:sz="0" w:space="0" w:color="auto"/>
      </w:divBdr>
    </w:div>
    <w:div w:id="80763193">
      <w:bodyDiv w:val="1"/>
      <w:marLeft w:val="0"/>
      <w:marRight w:val="0"/>
      <w:marTop w:val="0"/>
      <w:marBottom w:val="0"/>
      <w:divBdr>
        <w:top w:val="none" w:sz="0" w:space="0" w:color="auto"/>
        <w:left w:val="none" w:sz="0" w:space="0" w:color="auto"/>
        <w:bottom w:val="none" w:sz="0" w:space="0" w:color="auto"/>
        <w:right w:val="none" w:sz="0" w:space="0" w:color="auto"/>
      </w:divBdr>
      <w:divsChild>
        <w:div w:id="1737974461">
          <w:marLeft w:val="0"/>
          <w:marRight w:val="0"/>
          <w:marTop w:val="0"/>
          <w:marBottom w:val="0"/>
          <w:divBdr>
            <w:top w:val="none" w:sz="0" w:space="0" w:color="auto"/>
            <w:left w:val="none" w:sz="0" w:space="0" w:color="auto"/>
            <w:bottom w:val="none" w:sz="0" w:space="0" w:color="auto"/>
            <w:right w:val="none" w:sz="0" w:space="0" w:color="auto"/>
          </w:divBdr>
          <w:divsChild>
            <w:div w:id="1724332576">
              <w:marLeft w:val="0"/>
              <w:marRight w:val="0"/>
              <w:marTop w:val="0"/>
              <w:marBottom w:val="0"/>
              <w:divBdr>
                <w:top w:val="none" w:sz="0" w:space="0" w:color="auto"/>
                <w:left w:val="none" w:sz="0" w:space="0" w:color="auto"/>
                <w:bottom w:val="none" w:sz="0" w:space="0" w:color="auto"/>
                <w:right w:val="none" w:sz="0" w:space="0" w:color="auto"/>
              </w:divBdr>
              <w:divsChild>
                <w:div w:id="20123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2487">
      <w:bodyDiv w:val="1"/>
      <w:marLeft w:val="0"/>
      <w:marRight w:val="0"/>
      <w:marTop w:val="0"/>
      <w:marBottom w:val="0"/>
      <w:divBdr>
        <w:top w:val="none" w:sz="0" w:space="0" w:color="auto"/>
        <w:left w:val="none" w:sz="0" w:space="0" w:color="auto"/>
        <w:bottom w:val="none" w:sz="0" w:space="0" w:color="auto"/>
        <w:right w:val="none" w:sz="0" w:space="0" w:color="auto"/>
      </w:divBdr>
      <w:divsChild>
        <w:div w:id="2122529393">
          <w:marLeft w:val="0"/>
          <w:marRight w:val="0"/>
          <w:marTop w:val="0"/>
          <w:marBottom w:val="0"/>
          <w:divBdr>
            <w:top w:val="none" w:sz="0" w:space="0" w:color="auto"/>
            <w:left w:val="none" w:sz="0" w:space="0" w:color="auto"/>
            <w:bottom w:val="none" w:sz="0" w:space="0" w:color="auto"/>
            <w:right w:val="none" w:sz="0" w:space="0" w:color="auto"/>
          </w:divBdr>
          <w:divsChild>
            <w:div w:id="2143690360">
              <w:marLeft w:val="0"/>
              <w:marRight w:val="0"/>
              <w:marTop w:val="0"/>
              <w:marBottom w:val="0"/>
              <w:divBdr>
                <w:top w:val="none" w:sz="0" w:space="0" w:color="auto"/>
                <w:left w:val="none" w:sz="0" w:space="0" w:color="auto"/>
                <w:bottom w:val="none" w:sz="0" w:space="0" w:color="auto"/>
                <w:right w:val="none" w:sz="0" w:space="0" w:color="auto"/>
              </w:divBdr>
              <w:divsChild>
                <w:div w:id="5063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5294">
      <w:bodyDiv w:val="1"/>
      <w:marLeft w:val="0"/>
      <w:marRight w:val="0"/>
      <w:marTop w:val="0"/>
      <w:marBottom w:val="0"/>
      <w:divBdr>
        <w:top w:val="none" w:sz="0" w:space="0" w:color="auto"/>
        <w:left w:val="none" w:sz="0" w:space="0" w:color="auto"/>
        <w:bottom w:val="none" w:sz="0" w:space="0" w:color="auto"/>
        <w:right w:val="none" w:sz="0" w:space="0" w:color="auto"/>
      </w:divBdr>
      <w:divsChild>
        <w:div w:id="1468008900">
          <w:marLeft w:val="0"/>
          <w:marRight w:val="0"/>
          <w:marTop w:val="0"/>
          <w:marBottom w:val="0"/>
          <w:divBdr>
            <w:top w:val="none" w:sz="0" w:space="0" w:color="auto"/>
            <w:left w:val="none" w:sz="0" w:space="0" w:color="auto"/>
            <w:bottom w:val="none" w:sz="0" w:space="0" w:color="auto"/>
            <w:right w:val="none" w:sz="0" w:space="0" w:color="auto"/>
          </w:divBdr>
          <w:divsChild>
            <w:div w:id="1488478514">
              <w:marLeft w:val="0"/>
              <w:marRight w:val="0"/>
              <w:marTop w:val="0"/>
              <w:marBottom w:val="0"/>
              <w:divBdr>
                <w:top w:val="none" w:sz="0" w:space="0" w:color="auto"/>
                <w:left w:val="none" w:sz="0" w:space="0" w:color="auto"/>
                <w:bottom w:val="none" w:sz="0" w:space="0" w:color="auto"/>
                <w:right w:val="none" w:sz="0" w:space="0" w:color="auto"/>
              </w:divBdr>
              <w:divsChild>
                <w:div w:id="12999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1273">
      <w:bodyDiv w:val="1"/>
      <w:marLeft w:val="0"/>
      <w:marRight w:val="0"/>
      <w:marTop w:val="0"/>
      <w:marBottom w:val="0"/>
      <w:divBdr>
        <w:top w:val="none" w:sz="0" w:space="0" w:color="auto"/>
        <w:left w:val="none" w:sz="0" w:space="0" w:color="auto"/>
        <w:bottom w:val="none" w:sz="0" w:space="0" w:color="auto"/>
        <w:right w:val="none" w:sz="0" w:space="0" w:color="auto"/>
      </w:divBdr>
      <w:divsChild>
        <w:div w:id="347803039">
          <w:marLeft w:val="0"/>
          <w:marRight w:val="0"/>
          <w:marTop w:val="0"/>
          <w:marBottom w:val="0"/>
          <w:divBdr>
            <w:top w:val="none" w:sz="0" w:space="0" w:color="auto"/>
            <w:left w:val="none" w:sz="0" w:space="0" w:color="auto"/>
            <w:bottom w:val="none" w:sz="0" w:space="0" w:color="auto"/>
            <w:right w:val="none" w:sz="0" w:space="0" w:color="auto"/>
          </w:divBdr>
          <w:divsChild>
            <w:div w:id="1168910052">
              <w:marLeft w:val="0"/>
              <w:marRight w:val="0"/>
              <w:marTop w:val="0"/>
              <w:marBottom w:val="0"/>
              <w:divBdr>
                <w:top w:val="none" w:sz="0" w:space="0" w:color="auto"/>
                <w:left w:val="none" w:sz="0" w:space="0" w:color="auto"/>
                <w:bottom w:val="none" w:sz="0" w:space="0" w:color="auto"/>
                <w:right w:val="none" w:sz="0" w:space="0" w:color="auto"/>
              </w:divBdr>
              <w:divsChild>
                <w:div w:id="7878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29534">
          <w:marLeft w:val="0"/>
          <w:marRight w:val="0"/>
          <w:marTop w:val="0"/>
          <w:marBottom w:val="0"/>
          <w:divBdr>
            <w:top w:val="none" w:sz="0" w:space="0" w:color="auto"/>
            <w:left w:val="none" w:sz="0" w:space="0" w:color="auto"/>
            <w:bottom w:val="none" w:sz="0" w:space="0" w:color="auto"/>
            <w:right w:val="none" w:sz="0" w:space="0" w:color="auto"/>
          </w:divBdr>
          <w:divsChild>
            <w:div w:id="738789584">
              <w:marLeft w:val="0"/>
              <w:marRight w:val="0"/>
              <w:marTop w:val="0"/>
              <w:marBottom w:val="0"/>
              <w:divBdr>
                <w:top w:val="none" w:sz="0" w:space="0" w:color="auto"/>
                <w:left w:val="none" w:sz="0" w:space="0" w:color="auto"/>
                <w:bottom w:val="none" w:sz="0" w:space="0" w:color="auto"/>
                <w:right w:val="none" w:sz="0" w:space="0" w:color="auto"/>
              </w:divBdr>
              <w:divsChild>
                <w:div w:id="116218153">
                  <w:marLeft w:val="0"/>
                  <w:marRight w:val="0"/>
                  <w:marTop w:val="0"/>
                  <w:marBottom w:val="0"/>
                  <w:divBdr>
                    <w:top w:val="none" w:sz="0" w:space="0" w:color="auto"/>
                    <w:left w:val="none" w:sz="0" w:space="0" w:color="auto"/>
                    <w:bottom w:val="none" w:sz="0" w:space="0" w:color="auto"/>
                    <w:right w:val="none" w:sz="0" w:space="0" w:color="auto"/>
                  </w:divBdr>
                </w:div>
              </w:divsChild>
            </w:div>
            <w:div w:id="1442215742">
              <w:marLeft w:val="0"/>
              <w:marRight w:val="0"/>
              <w:marTop w:val="0"/>
              <w:marBottom w:val="0"/>
              <w:divBdr>
                <w:top w:val="none" w:sz="0" w:space="0" w:color="auto"/>
                <w:left w:val="none" w:sz="0" w:space="0" w:color="auto"/>
                <w:bottom w:val="none" w:sz="0" w:space="0" w:color="auto"/>
                <w:right w:val="none" w:sz="0" w:space="0" w:color="auto"/>
              </w:divBdr>
              <w:divsChild>
                <w:div w:id="3171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1351">
      <w:bodyDiv w:val="1"/>
      <w:marLeft w:val="0"/>
      <w:marRight w:val="0"/>
      <w:marTop w:val="0"/>
      <w:marBottom w:val="0"/>
      <w:divBdr>
        <w:top w:val="none" w:sz="0" w:space="0" w:color="auto"/>
        <w:left w:val="none" w:sz="0" w:space="0" w:color="auto"/>
        <w:bottom w:val="none" w:sz="0" w:space="0" w:color="auto"/>
        <w:right w:val="none" w:sz="0" w:space="0" w:color="auto"/>
      </w:divBdr>
      <w:divsChild>
        <w:div w:id="1891112691">
          <w:marLeft w:val="0"/>
          <w:marRight w:val="0"/>
          <w:marTop w:val="0"/>
          <w:marBottom w:val="0"/>
          <w:divBdr>
            <w:top w:val="none" w:sz="0" w:space="0" w:color="auto"/>
            <w:left w:val="none" w:sz="0" w:space="0" w:color="auto"/>
            <w:bottom w:val="none" w:sz="0" w:space="0" w:color="auto"/>
            <w:right w:val="none" w:sz="0" w:space="0" w:color="auto"/>
          </w:divBdr>
          <w:divsChild>
            <w:div w:id="355543873">
              <w:marLeft w:val="0"/>
              <w:marRight w:val="0"/>
              <w:marTop w:val="0"/>
              <w:marBottom w:val="0"/>
              <w:divBdr>
                <w:top w:val="none" w:sz="0" w:space="0" w:color="auto"/>
                <w:left w:val="none" w:sz="0" w:space="0" w:color="auto"/>
                <w:bottom w:val="none" w:sz="0" w:space="0" w:color="auto"/>
                <w:right w:val="none" w:sz="0" w:space="0" w:color="auto"/>
              </w:divBdr>
              <w:divsChild>
                <w:div w:id="14760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9238">
          <w:marLeft w:val="0"/>
          <w:marRight w:val="0"/>
          <w:marTop w:val="0"/>
          <w:marBottom w:val="0"/>
          <w:divBdr>
            <w:top w:val="none" w:sz="0" w:space="0" w:color="auto"/>
            <w:left w:val="none" w:sz="0" w:space="0" w:color="auto"/>
            <w:bottom w:val="none" w:sz="0" w:space="0" w:color="auto"/>
            <w:right w:val="none" w:sz="0" w:space="0" w:color="auto"/>
          </w:divBdr>
          <w:divsChild>
            <w:div w:id="727873787">
              <w:marLeft w:val="0"/>
              <w:marRight w:val="0"/>
              <w:marTop w:val="0"/>
              <w:marBottom w:val="0"/>
              <w:divBdr>
                <w:top w:val="none" w:sz="0" w:space="0" w:color="auto"/>
                <w:left w:val="none" w:sz="0" w:space="0" w:color="auto"/>
                <w:bottom w:val="none" w:sz="0" w:space="0" w:color="auto"/>
                <w:right w:val="none" w:sz="0" w:space="0" w:color="auto"/>
              </w:divBdr>
              <w:divsChild>
                <w:div w:id="1875460362">
                  <w:marLeft w:val="0"/>
                  <w:marRight w:val="0"/>
                  <w:marTop w:val="0"/>
                  <w:marBottom w:val="0"/>
                  <w:divBdr>
                    <w:top w:val="none" w:sz="0" w:space="0" w:color="auto"/>
                    <w:left w:val="none" w:sz="0" w:space="0" w:color="auto"/>
                    <w:bottom w:val="none" w:sz="0" w:space="0" w:color="auto"/>
                    <w:right w:val="none" w:sz="0" w:space="0" w:color="auto"/>
                  </w:divBdr>
                </w:div>
              </w:divsChild>
            </w:div>
            <w:div w:id="1119033725">
              <w:marLeft w:val="0"/>
              <w:marRight w:val="0"/>
              <w:marTop w:val="0"/>
              <w:marBottom w:val="0"/>
              <w:divBdr>
                <w:top w:val="none" w:sz="0" w:space="0" w:color="auto"/>
                <w:left w:val="none" w:sz="0" w:space="0" w:color="auto"/>
                <w:bottom w:val="none" w:sz="0" w:space="0" w:color="auto"/>
                <w:right w:val="none" w:sz="0" w:space="0" w:color="auto"/>
              </w:divBdr>
              <w:divsChild>
                <w:div w:id="13991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3888">
      <w:bodyDiv w:val="1"/>
      <w:marLeft w:val="0"/>
      <w:marRight w:val="0"/>
      <w:marTop w:val="0"/>
      <w:marBottom w:val="0"/>
      <w:divBdr>
        <w:top w:val="none" w:sz="0" w:space="0" w:color="auto"/>
        <w:left w:val="none" w:sz="0" w:space="0" w:color="auto"/>
        <w:bottom w:val="none" w:sz="0" w:space="0" w:color="auto"/>
        <w:right w:val="none" w:sz="0" w:space="0" w:color="auto"/>
      </w:divBdr>
      <w:divsChild>
        <w:div w:id="1308243506">
          <w:marLeft w:val="0"/>
          <w:marRight w:val="0"/>
          <w:marTop w:val="0"/>
          <w:marBottom w:val="0"/>
          <w:divBdr>
            <w:top w:val="none" w:sz="0" w:space="0" w:color="auto"/>
            <w:left w:val="none" w:sz="0" w:space="0" w:color="auto"/>
            <w:bottom w:val="none" w:sz="0" w:space="0" w:color="auto"/>
            <w:right w:val="none" w:sz="0" w:space="0" w:color="auto"/>
          </w:divBdr>
          <w:divsChild>
            <w:div w:id="605694627">
              <w:marLeft w:val="0"/>
              <w:marRight w:val="0"/>
              <w:marTop w:val="0"/>
              <w:marBottom w:val="0"/>
              <w:divBdr>
                <w:top w:val="none" w:sz="0" w:space="0" w:color="auto"/>
                <w:left w:val="none" w:sz="0" w:space="0" w:color="auto"/>
                <w:bottom w:val="none" w:sz="0" w:space="0" w:color="auto"/>
                <w:right w:val="none" w:sz="0" w:space="0" w:color="auto"/>
              </w:divBdr>
              <w:divsChild>
                <w:div w:id="1257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5393">
      <w:bodyDiv w:val="1"/>
      <w:marLeft w:val="0"/>
      <w:marRight w:val="0"/>
      <w:marTop w:val="0"/>
      <w:marBottom w:val="0"/>
      <w:divBdr>
        <w:top w:val="none" w:sz="0" w:space="0" w:color="auto"/>
        <w:left w:val="none" w:sz="0" w:space="0" w:color="auto"/>
        <w:bottom w:val="none" w:sz="0" w:space="0" w:color="auto"/>
        <w:right w:val="none" w:sz="0" w:space="0" w:color="auto"/>
      </w:divBdr>
      <w:divsChild>
        <w:div w:id="227227630">
          <w:marLeft w:val="0"/>
          <w:marRight w:val="0"/>
          <w:marTop w:val="0"/>
          <w:marBottom w:val="0"/>
          <w:divBdr>
            <w:top w:val="none" w:sz="0" w:space="0" w:color="auto"/>
            <w:left w:val="none" w:sz="0" w:space="0" w:color="auto"/>
            <w:bottom w:val="none" w:sz="0" w:space="0" w:color="auto"/>
            <w:right w:val="none" w:sz="0" w:space="0" w:color="auto"/>
          </w:divBdr>
          <w:divsChild>
            <w:div w:id="1735859202">
              <w:marLeft w:val="0"/>
              <w:marRight w:val="0"/>
              <w:marTop w:val="0"/>
              <w:marBottom w:val="0"/>
              <w:divBdr>
                <w:top w:val="none" w:sz="0" w:space="0" w:color="auto"/>
                <w:left w:val="none" w:sz="0" w:space="0" w:color="auto"/>
                <w:bottom w:val="none" w:sz="0" w:space="0" w:color="auto"/>
                <w:right w:val="none" w:sz="0" w:space="0" w:color="auto"/>
              </w:divBdr>
              <w:divsChild>
                <w:div w:id="15405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6194">
      <w:bodyDiv w:val="1"/>
      <w:marLeft w:val="0"/>
      <w:marRight w:val="0"/>
      <w:marTop w:val="0"/>
      <w:marBottom w:val="0"/>
      <w:divBdr>
        <w:top w:val="none" w:sz="0" w:space="0" w:color="auto"/>
        <w:left w:val="none" w:sz="0" w:space="0" w:color="auto"/>
        <w:bottom w:val="none" w:sz="0" w:space="0" w:color="auto"/>
        <w:right w:val="none" w:sz="0" w:space="0" w:color="auto"/>
      </w:divBdr>
      <w:divsChild>
        <w:div w:id="1370833506">
          <w:marLeft w:val="0"/>
          <w:marRight w:val="0"/>
          <w:marTop w:val="0"/>
          <w:marBottom w:val="0"/>
          <w:divBdr>
            <w:top w:val="none" w:sz="0" w:space="0" w:color="auto"/>
            <w:left w:val="none" w:sz="0" w:space="0" w:color="auto"/>
            <w:bottom w:val="none" w:sz="0" w:space="0" w:color="auto"/>
            <w:right w:val="none" w:sz="0" w:space="0" w:color="auto"/>
          </w:divBdr>
          <w:divsChild>
            <w:div w:id="1923563423">
              <w:marLeft w:val="0"/>
              <w:marRight w:val="0"/>
              <w:marTop w:val="0"/>
              <w:marBottom w:val="0"/>
              <w:divBdr>
                <w:top w:val="none" w:sz="0" w:space="0" w:color="auto"/>
                <w:left w:val="none" w:sz="0" w:space="0" w:color="auto"/>
                <w:bottom w:val="none" w:sz="0" w:space="0" w:color="auto"/>
                <w:right w:val="none" w:sz="0" w:space="0" w:color="auto"/>
              </w:divBdr>
              <w:divsChild>
                <w:div w:id="5765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0930">
      <w:bodyDiv w:val="1"/>
      <w:marLeft w:val="0"/>
      <w:marRight w:val="0"/>
      <w:marTop w:val="0"/>
      <w:marBottom w:val="0"/>
      <w:divBdr>
        <w:top w:val="none" w:sz="0" w:space="0" w:color="auto"/>
        <w:left w:val="none" w:sz="0" w:space="0" w:color="auto"/>
        <w:bottom w:val="none" w:sz="0" w:space="0" w:color="auto"/>
        <w:right w:val="none" w:sz="0" w:space="0" w:color="auto"/>
      </w:divBdr>
      <w:divsChild>
        <w:div w:id="695353767">
          <w:marLeft w:val="0"/>
          <w:marRight w:val="0"/>
          <w:marTop w:val="0"/>
          <w:marBottom w:val="0"/>
          <w:divBdr>
            <w:top w:val="none" w:sz="0" w:space="0" w:color="auto"/>
            <w:left w:val="none" w:sz="0" w:space="0" w:color="auto"/>
            <w:bottom w:val="none" w:sz="0" w:space="0" w:color="auto"/>
            <w:right w:val="none" w:sz="0" w:space="0" w:color="auto"/>
          </w:divBdr>
          <w:divsChild>
            <w:div w:id="1021585262">
              <w:marLeft w:val="0"/>
              <w:marRight w:val="0"/>
              <w:marTop w:val="0"/>
              <w:marBottom w:val="0"/>
              <w:divBdr>
                <w:top w:val="none" w:sz="0" w:space="0" w:color="auto"/>
                <w:left w:val="none" w:sz="0" w:space="0" w:color="auto"/>
                <w:bottom w:val="none" w:sz="0" w:space="0" w:color="auto"/>
                <w:right w:val="none" w:sz="0" w:space="0" w:color="auto"/>
              </w:divBdr>
              <w:divsChild>
                <w:div w:id="15891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4037">
      <w:bodyDiv w:val="1"/>
      <w:marLeft w:val="0"/>
      <w:marRight w:val="0"/>
      <w:marTop w:val="0"/>
      <w:marBottom w:val="0"/>
      <w:divBdr>
        <w:top w:val="none" w:sz="0" w:space="0" w:color="auto"/>
        <w:left w:val="none" w:sz="0" w:space="0" w:color="auto"/>
        <w:bottom w:val="none" w:sz="0" w:space="0" w:color="auto"/>
        <w:right w:val="none" w:sz="0" w:space="0" w:color="auto"/>
      </w:divBdr>
      <w:divsChild>
        <w:div w:id="625701467">
          <w:marLeft w:val="0"/>
          <w:marRight w:val="0"/>
          <w:marTop w:val="0"/>
          <w:marBottom w:val="0"/>
          <w:divBdr>
            <w:top w:val="none" w:sz="0" w:space="0" w:color="auto"/>
            <w:left w:val="none" w:sz="0" w:space="0" w:color="auto"/>
            <w:bottom w:val="none" w:sz="0" w:space="0" w:color="auto"/>
            <w:right w:val="none" w:sz="0" w:space="0" w:color="auto"/>
          </w:divBdr>
          <w:divsChild>
            <w:div w:id="1181699004">
              <w:marLeft w:val="0"/>
              <w:marRight w:val="0"/>
              <w:marTop w:val="0"/>
              <w:marBottom w:val="0"/>
              <w:divBdr>
                <w:top w:val="none" w:sz="0" w:space="0" w:color="auto"/>
                <w:left w:val="none" w:sz="0" w:space="0" w:color="auto"/>
                <w:bottom w:val="none" w:sz="0" w:space="0" w:color="auto"/>
                <w:right w:val="none" w:sz="0" w:space="0" w:color="auto"/>
              </w:divBdr>
              <w:divsChild>
                <w:div w:id="1991715438">
                  <w:marLeft w:val="0"/>
                  <w:marRight w:val="0"/>
                  <w:marTop w:val="0"/>
                  <w:marBottom w:val="0"/>
                  <w:divBdr>
                    <w:top w:val="none" w:sz="0" w:space="0" w:color="auto"/>
                    <w:left w:val="none" w:sz="0" w:space="0" w:color="auto"/>
                    <w:bottom w:val="none" w:sz="0" w:space="0" w:color="auto"/>
                    <w:right w:val="none" w:sz="0" w:space="0" w:color="auto"/>
                  </w:divBdr>
                </w:div>
              </w:divsChild>
            </w:div>
            <w:div w:id="101733052">
              <w:marLeft w:val="0"/>
              <w:marRight w:val="0"/>
              <w:marTop w:val="0"/>
              <w:marBottom w:val="0"/>
              <w:divBdr>
                <w:top w:val="none" w:sz="0" w:space="0" w:color="auto"/>
                <w:left w:val="none" w:sz="0" w:space="0" w:color="auto"/>
                <w:bottom w:val="none" w:sz="0" w:space="0" w:color="auto"/>
                <w:right w:val="none" w:sz="0" w:space="0" w:color="auto"/>
              </w:divBdr>
              <w:divsChild>
                <w:div w:id="1005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2870">
          <w:marLeft w:val="0"/>
          <w:marRight w:val="0"/>
          <w:marTop w:val="0"/>
          <w:marBottom w:val="0"/>
          <w:divBdr>
            <w:top w:val="none" w:sz="0" w:space="0" w:color="auto"/>
            <w:left w:val="none" w:sz="0" w:space="0" w:color="auto"/>
            <w:bottom w:val="none" w:sz="0" w:space="0" w:color="auto"/>
            <w:right w:val="none" w:sz="0" w:space="0" w:color="auto"/>
          </w:divBdr>
          <w:divsChild>
            <w:div w:id="460343796">
              <w:marLeft w:val="0"/>
              <w:marRight w:val="0"/>
              <w:marTop w:val="0"/>
              <w:marBottom w:val="0"/>
              <w:divBdr>
                <w:top w:val="none" w:sz="0" w:space="0" w:color="auto"/>
                <w:left w:val="none" w:sz="0" w:space="0" w:color="auto"/>
                <w:bottom w:val="none" w:sz="0" w:space="0" w:color="auto"/>
                <w:right w:val="none" w:sz="0" w:space="0" w:color="auto"/>
              </w:divBdr>
              <w:divsChild>
                <w:div w:id="9278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7787">
      <w:bodyDiv w:val="1"/>
      <w:marLeft w:val="0"/>
      <w:marRight w:val="0"/>
      <w:marTop w:val="0"/>
      <w:marBottom w:val="0"/>
      <w:divBdr>
        <w:top w:val="none" w:sz="0" w:space="0" w:color="auto"/>
        <w:left w:val="none" w:sz="0" w:space="0" w:color="auto"/>
        <w:bottom w:val="none" w:sz="0" w:space="0" w:color="auto"/>
        <w:right w:val="none" w:sz="0" w:space="0" w:color="auto"/>
      </w:divBdr>
      <w:divsChild>
        <w:div w:id="375014082">
          <w:marLeft w:val="0"/>
          <w:marRight w:val="0"/>
          <w:marTop w:val="0"/>
          <w:marBottom w:val="0"/>
          <w:divBdr>
            <w:top w:val="none" w:sz="0" w:space="0" w:color="auto"/>
            <w:left w:val="none" w:sz="0" w:space="0" w:color="auto"/>
            <w:bottom w:val="none" w:sz="0" w:space="0" w:color="auto"/>
            <w:right w:val="none" w:sz="0" w:space="0" w:color="auto"/>
          </w:divBdr>
          <w:divsChild>
            <w:div w:id="1755780345">
              <w:marLeft w:val="0"/>
              <w:marRight w:val="0"/>
              <w:marTop w:val="0"/>
              <w:marBottom w:val="0"/>
              <w:divBdr>
                <w:top w:val="none" w:sz="0" w:space="0" w:color="auto"/>
                <w:left w:val="none" w:sz="0" w:space="0" w:color="auto"/>
                <w:bottom w:val="none" w:sz="0" w:space="0" w:color="auto"/>
                <w:right w:val="none" w:sz="0" w:space="0" w:color="auto"/>
              </w:divBdr>
              <w:divsChild>
                <w:div w:id="20212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2142">
      <w:bodyDiv w:val="1"/>
      <w:marLeft w:val="0"/>
      <w:marRight w:val="0"/>
      <w:marTop w:val="0"/>
      <w:marBottom w:val="0"/>
      <w:divBdr>
        <w:top w:val="none" w:sz="0" w:space="0" w:color="auto"/>
        <w:left w:val="none" w:sz="0" w:space="0" w:color="auto"/>
        <w:bottom w:val="none" w:sz="0" w:space="0" w:color="auto"/>
        <w:right w:val="none" w:sz="0" w:space="0" w:color="auto"/>
      </w:divBdr>
      <w:divsChild>
        <w:div w:id="1089933428">
          <w:marLeft w:val="0"/>
          <w:marRight w:val="0"/>
          <w:marTop w:val="0"/>
          <w:marBottom w:val="0"/>
          <w:divBdr>
            <w:top w:val="none" w:sz="0" w:space="0" w:color="auto"/>
            <w:left w:val="none" w:sz="0" w:space="0" w:color="auto"/>
            <w:bottom w:val="none" w:sz="0" w:space="0" w:color="auto"/>
            <w:right w:val="none" w:sz="0" w:space="0" w:color="auto"/>
          </w:divBdr>
          <w:divsChild>
            <w:div w:id="131406441">
              <w:marLeft w:val="0"/>
              <w:marRight w:val="0"/>
              <w:marTop w:val="0"/>
              <w:marBottom w:val="0"/>
              <w:divBdr>
                <w:top w:val="none" w:sz="0" w:space="0" w:color="auto"/>
                <w:left w:val="none" w:sz="0" w:space="0" w:color="auto"/>
                <w:bottom w:val="none" w:sz="0" w:space="0" w:color="auto"/>
                <w:right w:val="none" w:sz="0" w:space="0" w:color="auto"/>
              </w:divBdr>
              <w:divsChild>
                <w:div w:id="18001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1103">
      <w:bodyDiv w:val="1"/>
      <w:marLeft w:val="0"/>
      <w:marRight w:val="0"/>
      <w:marTop w:val="0"/>
      <w:marBottom w:val="0"/>
      <w:divBdr>
        <w:top w:val="none" w:sz="0" w:space="0" w:color="auto"/>
        <w:left w:val="none" w:sz="0" w:space="0" w:color="auto"/>
        <w:bottom w:val="none" w:sz="0" w:space="0" w:color="auto"/>
        <w:right w:val="none" w:sz="0" w:space="0" w:color="auto"/>
      </w:divBdr>
      <w:divsChild>
        <w:div w:id="5984160">
          <w:marLeft w:val="0"/>
          <w:marRight w:val="0"/>
          <w:marTop w:val="0"/>
          <w:marBottom w:val="0"/>
          <w:divBdr>
            <w:top w:val="none" w:sz="0" w:space="0" w:color="auto"/>
            <w:left w:val="none" w:sz="0" w:space="0" w:color="auto"/>
            <w:bottom w:val="none" w:sz="0" w:space="0" w:color="auto"/>
            <w:right w:val="none" w:sz="0" w:space="0" w:color="auto"/>
          </w:divBdr>
          <w:divsChild>
            <w:div w:id="1662152855">
              <w:marLeft w:val="0"/>
              <w:marRight w:val="0"/>
              <w:marTop w:val="0"/>
              <w:marBottom w:val="0"/>
              <w:divBdr>
                <w:top w:val="none" w:sz="0" w:space="0" w:color="auto"/>
                <w:left w:val="none" w:sz="0" w:space="0" w:color="auto"/>
                <w:bottom w:val="none" w:sz="0" w:space="0" w:color="auto"/>
                <w:right w:val="none" w:sz="0" w:space="0" w:color="auto"/>
              </w:divBdr>
              <w:divsChild>
                <w:div w:id="14353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5498">
      <w:bodyDiv w:val="1"/>
      <w:marLeft w:val="0"/>
      <w:marRight w:val="0"/>
      <w:marTop w:val="0"/>
      <w:marBottom w:val="0"/>
      <w:divBdr>
        <w:top w:val="none" w:sz="0" w:space="0" w:color="auto"/>
        <w:left w:val="none" w:sz="0" w:space="0" w:color="auto"/>
        <w:bottom w:val="none" w:sz="0" w:space="0" w:color="auto"/>
        <w:right w:val="none" w:sz="0" w:space="0" w:color="auto"/>
      </w:divBdr>
      <w:divsChild>
        <w:div w:id="157041530">
          <w:marLeft w:val="0"/>
          <w:marRight w:val="0"/>
          <w:marTop w:val="0"/>
          <w:marBottom w:val="0"/>
          <w:divBdr>
            <w:top w:val="none" w:sz="0" w:space="0" w:color="auto"/>
            <w:left w:val="none" w:sz="0" w:space="0" w:color="auto"/>
            <w:bottom w:val="none" w:sz="0" w:space="0" w:color="auto"/>
            <w:right w:val="none" w:sz="0" w:space="0" w:color="auto"/>
          </w:divBdr>
          <w:divsChild>
            <w:div w:id="502358100">
              <w:marLeft w:val="0"/>
              <w:marRight w:val="0"/>
              <w:marTop w:val="0"/>
              <w:marBottom w:val="0"/>
              <w:divBdr>
                <w:top w:val="none" w:sz="0" w:space="0" w:color="auto"/>
                <w:left w:val="none" w:sz="0" w:space="0" w:color="auto"/>
                <w:bottom w:val="none" w:sz="0" w:space="0" w:color="auto"/>
                <w:right w:val="none" w:sz="0" w:space="0" w:color="auto"/>
              </w:divBdr>
              <w:divsChild>
                <w:div w:id="11355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5431223">
          <w:marLeft w:val="0"/>
          <w:marRight w:val="0"/>
          <w:marTop w:val="0"/>
          <w:marBottom w:val="0"/>
          <w:divBdr>
            <w:top w:val="none" w:sz="0" w:space="0" w:color="auto"/>
            <w:left w:val="none" w:sz="0" w:space="0" w:color="auto"/>
            <w:bottom w:val="none" w:sz="0" w:space="0" w:color="auto"/>
            <w:right w:val="none" w:sz="0" w:space="0" w:color="auto"/>
          </w:divBdr>
          <w:divsChild>
            <w:div w:id="1473014615">
              <w:marLeft w:val="0"/>
              <w:marRight w:val="0"/>
              <w:marTop w:val="0"/>
              <w:marBottom w:val="0"/>
              <w:divBdr>
                <w:top w:val="none" w:sz="0" w:space="0" w:color="auto"/>
                <w:left w:val="none" w:sz="0" w:space="0" w:color="auto"/>
                <w:bottom w:val="none" w:sz="0" w:space="0" w:color="auto"/>
                <w:right w:val="none" w:sz="0" w:space="0" w:color="auto"/>
              </w:divBdr>
              <w:divsChild>
                <w:div w:id="8190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89135">
      <w:bodyDiv w:val="1"/>
      <w:marLeft w:val="0"/>
      <w:marRight w:val="0"/>
      <w:marTop w:val="0"/>
      <w:marBottom w:val="0"/>
      <w:divBdr>
        <w:top w:val="none" w:sz="0" w:space="0" w:color="auto"/>
        <w:left w:val="none" w:sz="0" w:space="0" w:color="auto"/>
        <w:bottom w:val="none" w:sz="0" w:space="0" w:color="auto"/>
        <w:right w:val="none" w:sz="0" w:space="0" w:color="auto"/>
      </w:divBdr>
      <w:divsChild>
        <w:div w:id="450051135">
          <w:marLeft w:val="0"/>
          <w:marRight w:val="0"/>
          <w:marTop w:val="0"/>
          <w:marBottom w:val="0"/>
          <w:divBdr>
            <w:top w:val="none" w:sz="0" w:space="0" w:color="auto"/>
            <w:left w:val="none" w:sz="0" w:space="0" w:color="auto"/>
            <w:bottom w:val="none" w:sz="0" w:space="0" w:color="auto"/>
            <w:right w:val="none" w:sz="0" w:space="0" w:color="auto"/>
          </w:divBdr>
          <w:divsChild>
            <w:div w:id="761149478">
              <w:marLeft w:val="0"/>
              <w:marRight w:val="0"/>
              <w:marTop w:val="0"/>
              <w:marBottom w:val="0"/>
              <w:divBdr>
                <w:top w:val="none" w:sz="0" w:space="0" w:color="auto"/>
                <w:left w:val="none" w:sz="0" w:space="0" w:color="auto"/>
                <w:bottom w:val="none" w:sz="0" w:space="0" w:color="auto"/>
                <w:right w:val="none" w:sz="0" w:space="0" w:color="auto"/>
              </w:divBdr>
              <w:divsChild>
                <w:div w:id="1734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6483">
      <w:bodyDiv w:val="1"/>
      <w:marLeft w:val="0"/>
      <w:marRight w:val="0"/>
      <w:marTop w:val="0"/>
      <w:marBottom w:val="0"/>
      <w:divBdr>
        <w:top w:val="none" w:sz="0" w:space="0" w:color="auto"/>
        <w:left w:val="none" w:sz="0" w:space="0" w:color="auto"/>
        <w:bottom w:val="none" w:sz="0" w:space="0" w:color="auto"/>
        <w:right w:val="none" w:sz="0" w:space="0" w:color="auto"/>
      </w:divBdr>
      <w:divsChild>
        <w:div w:id="1117681095">
          <w:marLeft w:val="0"/>
          <w:marRight w:val="0"/>
          <w:marTop w:val="0"/>
          <w:marBottom w:val="0"/>
          <w:divBdr>
            <w:top w:val="none" w:sz="0" w:space="0" w:color="auto"/>
            <w:left w:val="none" w:sz="0" w:space="0" w:color="auto"/>
            <w:bottom w:val="none" w:sz="0" w:space="0" w:color="auto"/>
            <w:right w:val="none" w:sz="0" w:space="0" w:color="auto"/>
          </w:divBdr>
          <w:divsChild>
            <w:div w:id="1149204355">
              <w:marLeft w:val="0"/>
              <w:marRight w:val="0"/>
              <w:marTop w:val="0"/>
              <w:marBottom w:val="0"/>
              <w:divBdr>
                <w:top w:val="none" w:sz="0" w:space="0" w:color="auto"/>
                <w:left w:val="none" w:sz="0" w:space="0" w:color="auto"/>
                <w:bottom w:val="none" w:sz="0" w:space="0" w:color="auto"/>
                <w:right w:val="none" w:sz="0" w:space="0" w:color="auto"/>
              </w:divBdr>
              <w:divsChild>
                <w:div w:id="556551268">
                  <w:marLeft w:val="0"/>
                  <w:marRight w:val="0"/>
                  <w:marTop w:val="0"/>
                  <w:marBottom w:val="0"/>
                  <w:divBdr>
                    <w:top w:val="none" w:sz="0" w:space="0" w:color="auto"/>
                    <w:left w:val="none" w:sz="0" w:space="0" w:color="auto"/>
                    <w:bottom w:val="none" w:sz="0" w:space="0" w:color="auto"/>
                    <w:right w:val="none" w:sz="0" w:space="0" w:color="auto"/>
                  </w:divBdr>
                </w:div>
              </w:divsChild>
            </w:div>
            <w:div w:id="1777677127">
              <w:marLeft w:val="0"/>
              <w:marRight w:val="0"/>
              <w:marTop w:val="0"/>
              <w:marBottom w:val="0"/>
              <w:divBdr>
                <w:top w:val="none" w:sz="0" w:space="0" w:color="auto"/>
                <w:left w:val="none" w:sz="0" w:space="0" w:color="auto"/>
                <w:bottom w:val="none" w:sz="0" w:space="0" w:color="auto"/>
                <w:right w:val="none" w:sz="0" w:space="0" w:color="auto"/>
              </w:divBdr>
              <w:divsChild>
                <w:div w:id="1635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1622">
          <w:marLeft w:val="0"/>
          <w:marRight w:val="0"/>
          <w:marTop w:val="0"/>
          <w:marBottom w:val="0"/>
          <w:divBdr>
            <w:top w:val="none" w:sz="0" w:space="0" w:color="auto"/>
            <w:left w:val="none" w:sz="0" w:space="0" w:color="auto"/>
            <w:bottom w:val="none" w:sz="0" w:space="0" w:color="auto"/>
            <w:right w:val="none" w:sz="0" w:space="0" w:color="auto"/>
          </w:divBdr>
          <w:divsChild>
            <w:div w:id="1957368467">
              <w:marLeft w:val="0"/>
              <w:marRight w:val="0"/>
              <w:marTop w:val="0"/>
              <w:marBottom w:val="0"/>
              <w:divBdr>
                <w:top w:val="none" w:sz="0" w:space="0" w:color="auto"/>
                <w:left w:val="none" w:sz="0" w:space="0" w:color="auto"/>
                <w:bottom w:val="none" w:sz="0" w:space="0" w:color="auto"/>
                <w:right w:val="none" w:sz="0" w:space="0" w:color="auto"/>
              </w:divBdr>
              <w:divsChild>
                <w:div w:id="251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20554">
      <w:bodyDiv w:val="1"/>
      <w:marLeft w:val="0"/>
      <w:marRight w:val="0"/>
      <w:marTop w:val="0"/>
      <w:marBottom w:val="0"/>
      <w:divBdr>
        <w:top w:val="none" w:sz="0" w:space="0" w:color="auto"/>
        <w:left w:val="none" w:sz="0" w:space="0" w:color="auto"/>
        <w:bottom w:val="none" w:sz="0" w:space="0" w:color="auto"/>
        <w:right w:val="none" w:sz="0" w:space="0" w:color="auto"/>
      </w:divBdr>
      <w:divsChild>
        <w:div w:id="2021852520">
          <w:marLeft w:val="0"/>
          <w:marRight w:val="0"/>
          <w:marTop w:val="0"/>
          <w:marBottom w:val="0"/>
          <w:divBdr>
            <w:top w:val="none" w:sz="0" w:space="0" w:color="auto"/>
            <w:left w:val="none" w:sz="0" w:space="0" w:color="auto"/>
            <w:bottom w:val="none" w:sz="0" w:space="0" w:color="auto"/>
            <w:right w:val="none" w:sz="0" w:space="0" w:color="auto"/>
          </w:divBdr>
          <w:divsChild>
            <w:div w:id="1065184033">
              <w:marLeft w:val="0"/>
              <w:marRight w:val="0"/>
              <w:marTop w:val="0"/>
              <w:marBottom w:val="0"/>
              <w:divBdr>
                <w:top w:val="none" w:sz="0" w:space="0" w:color="auto"/>
                <w:left w:val="none" w:sz="0" w:space="0" w:color="auto"/>
                <w:bottom w:val="none" w:sz="0" w:space="0" w:color="auto"/>
                <w:right w:val="none" w:sz="0" w:space="0" w:color="auto"/>
              </w:divBdr>
              <w:divsChild>
                <w:div w:id="4382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5825">
      <w:bodyDiv w:val="1"/>
      <w:marLeft w:val="0"/>
      <w:marRight w:val="0"/>
      <w:marTop w:val="0"/>
      <w:marBottom w:val="0"/>
      <w:divBdr>
        <w:top w:val="none" w:sz="0" w:space="0" w:color="auto"/>
        <w:left w:val="none" w:sz="0" w:space="0" w:color="auto"/>
        <w:bottom w:val="none" w:sz="0" w:space="0" w:color="auto"/>
        <w:right w:val="none" w:sz="0" w:space="0" w:color="auto"/>
      </w:divBdr>
      <w:divsChild>
        <w:div w:id="339041576">
          <w:marLeft w:val="0"/>
          <w:marRight w:val="0"/>
          <w:marTop w:val="0"/>
          <w:marBottom w:val="0"/>
          <w:divBdr>
            <w:top w:val="none" w:sz="0" w:space="0" w:color="auto"/>
            <w:left w:val="none" w:sz="0" w:space="0" w:color="auto"/>
            <w:bottom w:val="none" w:sz="0" w:space="0" w:color="auto"/>
            <w:right w:val="none" w:sz="0" w:space="0" w:color="auto"/>
          </w:divBdr>
          <w:divsChild>
            <w:div w:id="1637025101">
              <w:marLeft w:val="0"/>
              <w:marRight w:val="0"/>
              <w:marTop w:val="0"/>
              <w:marBottom w:val="0"/>
              <w:divBdr>
                <w:top w:val="none" w:sz="0" w:space="0" w:color="auto"/>
                <w:left w:val="none" w:sz="0" w:space="0" w:color="auto"/>
                <w:bottom w:val="none" w:sz="0" w:space="0" w:color="auto"/>
                <w:right w:val="none" w:sz="0" w:space="0" w:color="auto"/>
              </w:divBdr>
              <w:divsChild>
                <w:div w:id="1095898580">
                  <w:marLeft w:val="0"/>
                  <w:marRight w:val="0"/>
                  <w:marTop w:val="0"/>
                  <w:marBottom w:val="0"/>
                  <w:divBdr>
                    <w:top w:val="none" w:sz="0" w:space="0" w:color="auto"/>
                    <w:left w:val="none" w:sz="0" w:space="0" w:color="auto"/>
                    <w:bottom w:val="none" w:sz="0" w:space="0" w:color="auto"/>
                    <w:right w:val="none" w:sz="0" w:space="0" w:color="auto"/>
                  </w:divBdr>
                </w:div>
              </w:divsChild>
            </w:div>
            <w:div w:id="12728328">
              <w:marLeft w:val="0"/>
              <w:marRight w:val="0"/>
              <w:marTop w:val="0"/>
              <w:marBottom w:val="0"/>
              <w:divBdr>
                <w:top w:val="none" w:sz="0" w:space="0" w:color="auto"/>
                <w:left w:val="none" w:sz="0" w:space="0" w:color="auto"/>
                <w:bottom w:val="none" w:sz="0" w:space="0" w:color="auto"/>
                <w:right w:val="none" w:sz="0" w:space="0" w:color="auto"/>
              </w:divBdr>
              <w:divsChild>
                <w:div w:id="1905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6852">
          <w:marLeft w:val="0"/>
          <w:marRight w:val="0"/>
          <w:marTop w:val="0"/>
          <w:marBottom w:val="0"/>
          <w:divBdr>
            <w:top w:val="none" w:sz="0" w:space="0" w:color="auto"/>
            <w:left w:val="none" w:sz="0" w:space="0" w:color="auto"/>
            <w:bottom w:val="none" w:sz="0" w:space="0" w:color="auto"/>
            <w:right w:val="none" w:sz="0" w:space="0" w:color="auto"/>
          </w:divBdr>
          <w:divsChild>
            <w:div w:id="379088479">
              <w:marLeft w:val="0"/>
              <w:marRight w:val="0"/>
              <w:marTop w:val="0"/>
              <w:marBottom w:val="0"/>
              <w:divBdr>
                <w:top w:val="none" w:sz="0" w:space="0" w:color="auto"/>
                <w:left w:val="none" w:sz="0" w:space="0" w:color="auto"/>
                <w:bottom w:val="none" w:sz="0" w:space="0" w:color="auto"/>
                <w:right w:val="none" w:sz="0" w:space="0" w:color="auto"/>
              </w:divBdr>
              <w:divsChild>
                <w:div w:id="18161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19939">
      <w:bodyDiv w:val="1"/>
      <w:marLeft w:val="0"/>
      <w:marRight w:val="0"/>
      <w:marTop w:val="0"/>
      <w:marBottom w:val="0"/>
      <w:divBdr>
        <w:top w:val="none" w:sz="0" w:space="0" w:color="auto"/>
        <w:left w:val="none" w:sz="0" w:space="0" w:color="auto"/>
        <w:bottom w:val="none" w:sz="0" w:space="0" w:color="auto"/>
        <w:right w:val="none" w:sz="0" w:space="0" w:color="auto"/>
      </w:divBdr>
      <w:divsChild>
        <w:div w:id="1425951892">
          <w:marLeft w:val="0"/>
          <w:marRight w:val="0"/>
          <w:marTop w:val="0"/>
          <w:marBottom w:val="0"/>
          <w:divBdr>
            <w:top w:val="none" w:sz="0" w:space="0" w:color="auto"/>
            <w:left w:val="none" w:sz="0" w:space="0" w:color="auto"/>
            <w:bottom w:val="none" w:sz="0" w:space="0" w:color="auto"/>
            <w:right w:val="none" w:sz="0" w:space="0" w:color="auto"/>
          </w:divBdr>
          <w:divsChild>
            <w:div w:id="1576820561">
              <w:marLeft w:val="0"/>
              <w:marRight w:val="0"/>
              <w:marTop w:val="0"/>
              <w:marBottom w:val="0"/>
              <w:divBdr>
                <w:top w:val="none" w:sz="0" w:space="0" w:color="auto"/>
                <w:left w:val="none" w:sz="0" w:space="0" w:color="auto"/>
                <w:bottom w:val="none" w:sz="0" w:space="0" w:color="auto"/>
                <w:right w:val="none" w:sz="0" w:space="0" w:color="auto"/>
              </w:divBdr>
              <w:divsChild>
                <w:div w:id="18373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80633">
      <w:bodyDiv w:val="1"/>
      <w:marLeft w:val="0"/>
      <w:marRight w:val="0"/>
      <w:marTop w:val="0"/>
      <w:marBottom w:val="0"/>
      <w:divBdr>
        <w:top w:val="none" w:sz="0" w:space="0" w:color="auto"/>
        <w:left w:val="none" w:sz="0" w:space="0" w:color="auto"/>
        <w:bottom w:val="none" w:sz="0" w:space="0" w:color="auto"/>
        <w:right w:val="none" w:sz="0" w:space="0" w:color="auto"/>
      </w:divBdr>
      <w:divsChild>
        <w:div w:id="525753544">
          <w:marLeft w:val="0"/>
          <w:marRight w:val="0"/>
          <w:marTop w:val="0"/>
          <w:marBottom w:val="0"/>
          <w:divBdr>
            <w:top w:val="none" w:sz="0" w:space="0" w:color="auto"/>
            <w:left w:val="none" w:sz="0" w:space="0" w:color="auto"/>
            <w:bottom w:val="none" w:sz="0" w:space="0" w:color="auto"/>
            <w:right w:val="none" w:sz="0" w:space="0" w:color="auto"/>
          </w:divBdr>
          <w:divsChild>
            <w:div w:id="1999261025">
              <w:marLeft w:val="0"/>
              <w:marRight w:val="0"/>
              <w:marTop w:val="0"/>
              <w:marBottom w:val="0"/>
              <w:divBdr>
                <w:top w:val="none" w:sz="0" w:space="0" w:color="auto"/>
                <w:left w:val="none" w:sz="0" w:space="0" w:color="auto"/>
                <w:bottom w:val="none" w:sz="0" w:space="0" w:color="auto"/>
                <w:right w:val="none" w:sz="0" w:space="0" w:color="auto"/>
              </w:divBdr>
              <w:divsChild>
                <w:div w:id="11255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4251">
      <w:bodyDiv w:val="1"/>
      <w:marLeft w:val="0"/>
      <w:marRight w:val="0"/>
      <w:marTop w:val="0"/>
      <w:marBottom w:val="0"/>
      <w:divBdr>
        <w:top w:val="none" w:sz="0" w:space="0" w:color="auto"/>
        <w:left w:val="none" w:sz="0" w:space="0" w:color="auto"/>
        <w:bottom w:val="none" w:sz="0" w:space="0" w:color="auto"/>
        <w:right w:val="none" w:sz="0" w:space="0" w:color="auto"/>
      </w:divBdr>
      <w:divsChild>
        <w:div w:id="1248810760">
          <w:marLeft w:val="0"/>
          <w:marRight w:val="0"/>
          <w:marTop w:val="0"/>
          <w:marBottom w:val="0"/>
          <w:divBdr>
            <w:top w:val="none" w:sz="0" w:space="0" w:color="auto"/>
            <w:left w:val="none" w:sz="0" w:space="0" w:color="auto"/>
            <w:bottom w:val="none" w:sz="0" w:space="0" w:color="auto"/>
            <w:right w:val="none" w:sz="0" w:space="0" w:color="auto"/>
          </w:divBdr>
          <w:divsChild>
            <w:div w:id="1083068754">
              <w:marLeft w:val="0"/>
              <w:marRight w:val="0"/>
              <w:marTop w:val="0"/>
              <w:marBottom w:val="0"/>
              <w:divBdr>
                <w:top w:val="none" w:sz="0" w:space="0" w:color="auto"/>
                <w:left w:val="none" w:sz="0" w:space="0" w:color="auto"/>
                <w:bottom w:val="none" w:sz="0" w:space="0" w:color="auto"/>
                <w:right w:val="none" w:sz="0" w:space="0" w:color="auto"/>
              </w:divBdr>
              <w:divsChild>
                <w:div w:id="19976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DBD125-9F5A-B444-9CB1-951839865B24}">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94</TotalTime>
  <Pages>7</Pages>
  <Words>2177</Words>
  <Characters>11083</Characters>
  <Application>Microsoft Office Word</Application>
  <DocSecurity>0</DocSecurity>
  <Lines>246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dc:creator>
  <cp:keywords/>
  <dc:description/>
  <cp:lastModifiedBy>Steven Spence</cp:lastModifiedBy>
  <cp:revision>4</cp:revision>
  <dcterms:created xsi:type="dcterms:W3CDTF">2024-08-12T13:14:00Z</dcterms:created>
  <dcterms:modified xsi:type="dcterms:W3CDTF">2024-09-08T22:08:00Z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documentId_2626</vt:lpwstr>
  </property>
  <property fmtid="{D5CDD505-2E9C-101B-9397-08002B2CF9AE}" pid="3" name="grammarly_documentContext">
    <vt:lpwstr>{"goals":[],"domain":"general","emotions":[],"dialect":"british"}</vt:lpwstr>
  </property>
</Properties>
</file>